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B8E2" w14:textId="7EA6A799" w:rsidR="00F87AFB" w:rsidRDefault="00415324" w:rsidP="004153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Felvételi a</w:t>
      </w:r>
      <w:r w:rsidR="0001745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 Hungarológiai Doktori Iskol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ába</w:t>
      </w:r>
    </w:p>
    <w:p w14:paraId="610B576F" w14:textId="77777777" w:rsidR="00415324" w:rsidRDefault="00415324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</w:p>
    <w:p w14:paraId="5A661709" w14:textId="77777777" w:rsidR="00415324" w:rsidRDefault="00415324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A felvételi időpontjai: </w:t>
      </w:r>
    </w:p>
    <w:p w14:paraId="1205E164" w14:textId="53074EC7" w:rsidR="00F87AFB" w:rsidRDefault="00017457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 w:rsidRPr="00C17ADA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3</w:t>
      </w:r>
      <w:r w:rsidRPr="00C17ADA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július 17.</w:t>
      </w:r>
      <w:r w:rsidR="00F87AFB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, 9 óra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 </w:t>
      </w:r>
    </w:p>
    <w:p w14:paraId="28121AC3" w14:textId="426FB2A2" w:rsidR="00017457" w:rsidRDefault="00F87AFB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2023. </w:t>
      </w:r>
      <w:r w:rsidR="00017457" w:rsidRPr="00C17ADA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szeptember 1</w:t>
      </w:r>
      <w:r w:rsidR="0001745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, 9 óra</w:t>
      </w:r>
    </w:p>
    <w:p w14:paraId="09E1B0E4" w14:textId="2058D694" w:rsidR="00234045" w:rsidRDefault="00234045" w:rsidP="002340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  <w:t>Az egyes témavezetők által ajánlott helyek száma és típusa (nappali ösztöndíjas helyek, nappalis helyek ösztöndíj nélkül vagy fizetéses helyek) május és június folyamán dől el a minisztériumi és egyetemi döntések függvényében. A helyek végleges számát előreláthatólag június közepén hozzuk nyilvánosságra.</w:t>
      </w:r>
    </w:p>
    <w:p w14:paraId="2224ED47" w14:textId="54B70BBF" w:rsidR="00234045" w:rsidRDefault="00F87AFB" w:rsidP="002340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F87AFB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Az őszi felvételin </w:t>
      </w:r>
      <w:r w:rsidR="0023404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csupán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a nyári felvételin szabadon maradt helyekre lehet </w:t>
      </w:r>
      <w:r w:rsidR="009D08DE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pályázni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. Abban az esetben, ha a nyári és őszi felvételik nyomán a BBTE többi doktori iskolájában maradnak helyek, a doktori iskola kérheti azok </w:t>
      </w: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újraosztását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saját</w:t>
      </w:r>
      <w:r w:rsidR="0023404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(várólistás)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felvételizői számára. </w:t>
      </w:r>
    </w:p>
    <w:p w14:paraId="0221165A" w14:textId="324BD486" w:rsidR="00A75CC2" w:rsidRPr="00234045" w:rsidRDefault="00A75CC2" w:rsidP="002340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A doktori iskola által meghirdetett helyekre egyenlő feltételekkel pályázhat az EU minden állampolgára. A felvételivel kapcsolatos részletes adminisztratív tudnivalók (román, magyar és angol nyelven) a doktori iskolák titkárságának honlapján érhetők el: </w:t>
      </w:r>
      <w:hyperlink r:id="rId5" w:history="1">
        <w:r w:rsidR="001357D1" w:rsidRPr="003871A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https://doctorat.ubbcluj.ro/hun/felveteli/</w:t>
        </w:r>
      </w:hyperlink>
      <w:r w:rsidR="001357D1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</w:t>
      </w:r>
    </w:p>
    <w:p w14:paraId="4EDD33F4" w14:textId="77777777" w:rsidR="00234045" w:rsidRDefault="00234045" w:rsidP="00F87A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</w:p>
    <w:p w14:paraId="17792359" w14:textId="171EF215" w:rsidR="00234045" w:rsidRDefault="00234045" w:rsidP="00F87A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 w:rsid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A Hungarológia Doktori Iskol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a felvételi vizsgája: 1.</w:t>
      </w:r>
      <w:r w:rsid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a felvételizők </w:t>
      </w:r>
      <w:r w:rsid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beiratkozáskor az általuk választott irányító szakmai témaköréhez kapcsolódó 3-5 oldalas kutatási tervet nyújtanak be magyar nyelven a doktori iskola titkárságának (a </w:t>
      </w:r>
      <w:hyperlink r:id="rId6" w:history="1">
        <w:r w:rsidR="00DE4C15" w:rsidRPr="006D00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hungarologia.lett@ubbcluj.ro</w:t>
        </w:r>
      </w:hyperlink>
      <w:r w:rsid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címen) és az irányítónak. A tervnek tartalmaznia kell a kutatási probléma részletes szakmai kifejtését és indoklását, a tervezett kutatás fő hipotéziseit, a kérdéskörben való előzetes szakmai tájékozottságot bizonyító szakirodalmi összefoglalót, illetve a kutatás megszervezésének gyakorlati vetületéhez kapcsolódó alapvető információkat (például a kutatás időbeli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megtervezését a doktori évek időszakára). A felvételi szóbeli vizsga a kutatási terv bemutatásából és a felmerülő kérdésekre adott válaszból áll.</w:t>
      </w:r>
    </w:p>
    <w:p w14:paraId="2AFE2C99" w14:textId="4B1E99E2" w:rsidR="00DE4C15" w:rsidRDefault="00234045" w:rsidP="00F87A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ab/>
        <w:t>2. az írásbeli vizsga a választott irányító által meghirdetett témakör szakirodalmából</w:t>
      </w:r>
    </w:p>
    <w:p w14:paraId="5D9A8724" w14:textId="5D291EDD" w:rsidR="00FE3096" w:rsidRDefault="00FE3096" w:rsidP="00F87A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A felvételivel kapcsolatos gyakorlati kérdésekre a doktori iskola titkársága (</w:t>
      </w:r>
      <w:hyperlink r:id="rId7" w:history="1">
        <w:r w:rsidRPr="006D00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hungarologia.lett@ubbcluj.ro</w:t>
        </w:r>
      </w:hyperlink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) válaszol (személyes ügyfélfogadási idő a doktori iskola székhelyén: naponta 8-9 óra között). </w:t>
      </w:r>
    </w:p>
    <w:p w14:paraId="300A2332" w14:textId="408C3358" w:rsidR="00F87AFB" w:rsidRPr="00F87AFB" w:rsidRDefault="00A75CC2" w:rsidP="00F87A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A Hungarológiai Doktori Iskolában </w:t>
      </w:r>
      <w:r w:rsidR="0023404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2023-ban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a következő témavezetők hirdetnek felvételit: </w:t>
      </w:r>
    </w:p>
    <w:p w14:paraId="390BDFEB" w14:textId="37B9F127" w:rsidR="00017457" w:rsidRDefault="00017457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</w:p>
    <w:p w14:paraId="4C470795" w14:textId="68F122A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rStyle w:val="Strong"/>
          <w:color w:val="292B2C"/>
        </w:rPr>
        <w:t xml:space="preserve">Dr. </w:t>
      </w:r>
      <w:r>
        <w:rPr>
          <w:rStyle w:val="Strong"/>
          <w:color w:val="292B2C"/>
        </w:rPr>
        <w:t xml:space="preserve">habil. </w:t>
      </w:r>
      <w:r w:rsidRPr="00F87AFB">
        <w:rPr>
          <w:rStyle w:val="Strong"/>
          <w:color w:val="292B2C"/>
        </w:rPr>
        <w:t>Benő Attila egyetemi tanár</w:t>
      </w:r>
    </w:p>
    <w:p w14:paraId="5BFACFF8" w14:textId="337FADDD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rStyle w:val="Strong"/>
          <w:color w:val="292B2C"/>
        </w:rPr>
        <w:t>T</w:t>
      </w:r>
      <w:r>
        <w:rPr>
          <w:rStyle w:val="Strong"/>
          <w:color w:val="292B2C"/>
        </w:rPr>
        <w:t>émakör:</w:t>
      </w:r>
      <w:r w:rsidRPr="00F87AFB">
        <w:rPr>
          <w:rStyle w:val="Strong"/>
          <w:color w:val="292B2C"/>
        </w:rPr>
        <w:t> </w:t>
      </w:r>
      <w:r w:rsidRPr="00F87AFB">
        <w:rPr>
          <w:rStyle w:val="Strong"/>
          <w:b w:val="0"/>
          <w:bCs w:val="0"/>
          <w:color w:val="292B2C"/>
        </w:rPr>
        <w:t>Szociolingvisztikai folyamatok, nyelvi érintkezések</w:t>
      </w:r>
    </w:p>
    <w:p w14:paraId="3D0C7749" w14:textId="77777777" w:rsid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rStyle w:val="Strong"/>
          <w:color w:val="292B2C"/>
        </w:rPr>
      </w:pPr>
    </w:p>
    <w:p w14:paraId="40094C10" w14:textId="2AC0AF29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>
        <w:rPr>
          <w:rStyle w:val="Strong"/>
          <w:color w:val="292B2C"/>
        </w:rPr>
        <w:t>Irodalomjegyzék</w:t>
      </w:r>
      <w:r w:rsidRPr="00F87AFB">
        <w:rPr>
          <w:rStyle w:val="Strong"/>
          <w:color w:val="292B2C"/>
        </w:rPr>
        <w:t>:</w:t>
      </w:r>
    </w:p>
    <w:p w14:paraId="3FB7DC07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color w:val="292B2C"/>
        </w:rPr>
        <w:t>Benő Attila: </w:t>
      </w:r>
      <w:r w:rsidRPr="00F87AFB">
        <w:rPr>
          <w:rStyle w:val="Emphasis"/>
          <w:color w:val="292B2C"/>
        </w:rPr>
        <w:t>Kontaktusjelenségek az erdélyi magyar nyelvváltozatokban.</w:t>
      </w:r>
      <w:r w:rsidRPr="00F87AFB">
        <w:rPr>
          <w:color w:val="292B2C"/>
        </w:rPr>
        <w:t> Erdélyi Múzeum-Egyesület, Kolozsvár, 2014.</w:t>
      </w:r>
    </w:p>
    <w:p w14:paraId="0B80C6B2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proofErr w:type="spellStart"/>
      <w:r w:rsidRPr="00F87AFB">
        <w:rPr>
          <w:color w:val="292B2C"/>
        </w:rPr>
        <w:t>Lanstyák</w:t>
      </w:r>
      <w:proofErr w:type="spellEnd"/>
      <w:r w:rsidRPr="00F87AFB">
        <w:rPr>
          <w:color w:val="292B2C"/>
        </w:rPr>
        <w:t xml:space="preserve"> István: A kölcsönszavak rendszerezéséről. In: </w:t>
      </w:r>
      <w:proofErr w:type="spellStart"/>
      <w:r w:rsidRPr="00F87AFB">
        <w:rPr>
          <w:color w:val="292B2C"/>
        </w:rPr>
        <w:t>Uő</w:t>
      </w:r>
      <w:proofErr w:type="spellEnd"/>
      <w:r w:rsidRPr="00F87AFB">
        <w:rPr>
          <w:color w:val="292B2C"/>
        </w:rPr>
        <w:t>. </w:t>
      </w:r>
      <w:r w:rsidRPr="00F87AFB">
        <w:rPr>
          <w:rStyle w:val="Emphasis"/>
          <w:color w:val="292B2C"/>
        </w:rPr>
        <w:t>Nyelvből nyelvbe. Tanulmányok a szókölcsönzésről, kódváltásról és fordításról. </w:t>
      </w:r>
      <w:r w:rsidRPr="00F87AFB">
        <w:rPr>
          <w:color w:val="292B2C"/>
        </w:rPr>
        <w:t xml:space="preserve">Pozsony, </w:t>
      </w:r>
      <w:proofErr w:type="spellStart"/>
      <w:r w:rsidRPr="00F87AFB">
        <w:rPr>
          <w:color w:val="292B2C"/>
        </w:rPr>
        <w:t>Kalligram</w:t>
      </w:r>
      <w:proofErr w:type="spellEnd"/>
      <w:r w:rsidRPr="00F87AFB">
        <w:rPr>
          <w:color w:val="292B2C"/>
        </w:rPr>
        <w:t>., 2006, 15–56.</w:t>
      </w:r>
    </w:p>
    <w:p w14:paraId="66535F72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color w:val="292B2C"/>
        </w:rPr>
        <w:t>Péntek János: </w:t>
      </w:r>
      <w:r w:rsidRPr="00F87AFB">
        <w:rPr>
          <w:rStyle w:val="Emphasis"/>
          <w:color w:val="292B2C"/>
        </w:rPr>
        <w:t>Státus, presztízs, attitűd és a kisebbségi nyelvváltozatok értékelés.</w:t>
      </w:r>
      <w:r w:rsidRPr="00F87AFB">
        <w:rPr>
          <w:color w:val="292B2C"/>
        </w:rPr>
        <w:t xml:space="preserve"> In: Hoffmann István – Juhász Dezső – Péntek János szerk.: Hungarológia és </w:t>
      </w:r>
      <w:proofErr w:type="spellStart"/>
      <w:r w:rsidRPr="00F87AFB">
        <w:rPr>
          <w:color w:val="292B2C"/>
        </w:rPr>
        <w:t>dimenzionális</w:t>
      </w:r>
      <w:proofErr w:type="spellEnd"/>
      <w:r w:rsidRPr="00F87AFB">
        <w:rPr>
          <w:color w:val="292B2C"/>
        </w:rPr>
        <w:t xml:space="preserve"> nyelvészet. Debrecen – </w:t>
      </w:r>
      <w:proofErr w:type="spellStart"/>
      <w:r w:rsidRPr="00F87AFB">
        <w:rPr>
          <w:color w:val="292B2C"/>
        </w:rPr>
        <w:t>Jyvaskyla</w:t>
      </w:r>
      <w:proofErr w:type="spellEnd"/>
      <w:r w:rsidRPr="00F87AFB">
        <w:rPr>
          <w:color w:val="292B2C"/>
        </w:rPr>
        <w:t>, 2002, 311-316.</w:t>
      </w:r>
    </w:p>
    <w:p w14:paraId="27818EE1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color w:val="292B2C"/>
        </w:rPr>
        <w:t>Szilágyi N. Sándor: Elmélet és módszer a nyelvészetben, különös tekintettel a fonológiára. Erdélyi Múzeum-Egyesület, Kolozsvár, 2004.</w:t>
      </w:r>
    </w:p>
    <w:p w14:paraId="305307E2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proofErr w:type="spellStart"/>
      <w:r w:rsidRPr="00F87AFB">
        <w:rPr>
          <w:color w:val="292B2C"/>
        </w:rPr>
        <w:t>Trudgill</w:t>
      </w:r>
      <w:proofErr w:type="spellEnd"/>
      <w:r w:rsidRPr="00F87AFB">
        <w:rPr>
          <w:color w:val="292B2C"/>
        </w:rPr>
        <w:t>, Peter: </w:t>
      </w:r>
      <w:r w:rsidRPr="00F87AFB">
        <w:rPr>
          <w:rStyle w:val="Emphasis"/>
          <w:color w:val="292B2C"/>
        </w:rPr>
        <w:t>Bevezetés a nyelv és társadalom tanulmányozásába.</w:t>
      </w:r>
      <w:r w:rsidRPr="00F87AFB">
        <w:rPr>
          <w:color w:val="292B2C"/>
        </w:rPr>
        <w:t> Szeged, 1997.</w:t>
      </w:r>
    </w:p>
    <w:p w14:paraId="7C624124" w14:textId="77777777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proofErr w:type="spellStart"/>
      <w:r w:rsidRPr="00F87AFB">
        <w:rPr>
          <w:color w:val="292B2C"/>
        </w:rPr>
        <w:t>Wardhaugh</w:t>
      </w:r>
      <w:proofErr w:type="spellEnd"/>
      <w:r w:rsidRPr="00F87AFB">
        <w:rPr>
          <w:color w:val="292B2C"/>
        </w:rPr>
        <w:t>, Ronald: </w:t>
      </w:r>
      <w:r w:rsidRPr="00F87AFB">
        <w:rPr>
          <w:rStyle w:val="Emphasis"/>
          <w:color w:val="292B2C"/>
        </w:rPr>
        <w:t>Szociolingvisztika.</w:t>
      </w:r>
      <w:r w:rsidRPr="00F87AFB">
        <w:rPr>
          <w:color w:val="292B2C"/>
        </w:rPr>
        <w:t> Budapest, Osiris-Századvég, 1995.</w:t>
      </w:r>
    </w:p>
    <w:p w14:paraId="7E540CCF" w14:textId="5B1E5211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E3096">
        <w:rPr>
          <w:rStyle w:val="Strong"/>
          <w:b w:val="0"/>
          <w:bCs w:val="0"/>
          <w:color w:val="292B2C"/>
        </w:rPr>
        <w:t>A doktori irányító elérhetősége</w:t>
      </w:r>
      <w:r w:rsidRPr="00E221DA">
        <w:rPr>
          <w:rStyle w:val="Strong"/>
          <w:b w:val="0"/>
          <w:bCs w:val="0"/>
          <w:i/>
          <w:iCs/>
          <w:color w:val="292B2C"/>
        </w:rPr>
        <w:t>:</w:t>
      </w:r>
      <w:r>
        <w:rPr>
          <w:color w:val="292B2C"/>
        </w:rPr>
        <w:t xml:space="preserve"> </w:t>
      </w:r>
      <w:hyperlink r:id="rId8" w:history="1">
        <w:r w:rsidRPr="003871AD">
          <w:rPr>
            <w:rStyle w:val="Hyperlink"/>
          </w:rPr>
          <w:t>attilabe@yahoo.com</w:t>
        </w:r>
      </w:hyperlink>
    </w:p>
    <w:p w14:paraId="72B4D53A" w14:textId="0D1AB316" w:rsidR="00F87AFB" w:rsidRPr="00F87AFB" w:rsidRDefault="00F87AFB" w:rsidP="00F87AFB">
      <w:pPr>
        <w:pStyle w:val="NormalWeb"/>
        <w:shd w:val="clear" w:color="auto" w:fill="FFFFFF"/>
        <w:spacing w:before="0" w:beforeAutospacing="0"/>
        <w:jc w:val="both"/>
        <w:rPr>
          <w:color w:val="292B2C"/>
        </w:rPr>
      </w:pPr>
      <w:r w:rsidRPr="00F87AFB">
        <w:rPr>
          <w:color w:val="292B2C"/>
        </w:rPr>
        <w:t> </w:t>
      </w:r>
    </w:p>
    <w:p w14:paraId="37CB90C0" w14:textId="77777777" w:rsidR="00D37980" w:rsidRPr="000B06F5" w:rsidRDefault="00D37980" w:rsidP="00D379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0B06F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Dr. habil. </w:t>
      </w:r>
      <w:proofErr w:type="spellStart"/>
      <w:r w:rsidRPr="000B06F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Berszán</w:t>
      </w:r>
      <w:proofErr w:type="spellEnd"/>
      <w:r w:rsidRPr="000B06F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 István egyetemi tanár</w:t>
      </w:r>
    </w:p>
    <w:p w14:paraId="08067DA2" w14:textId="6C727EFF" w:rsidR="003076FC" w:rsidRDefault="00D37980" w:rsidP="00307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</w:pPr>
      <w:r w:rsidRPr="000B06F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Felvételi témakörök</w:t>
      </w:r>
      <w:r w:rsidR="003076FC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>:</w:t>
      </w:r>
      <w:r w:rsidRPr="000B06F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 </w:t>
      </w:r>
    </w:p>
    <w:p w14:paraId="7FE6FAF2" w14:textId="77777777" w:rsidR="00F412A7" w:rsidRPr="00F412A7" w:rsidRDefault="00D37980" w:rsidP="0054488E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ind w:left="360"/>
        <w:rPr>
          <w:color w:val="292B2C"/>
          <w:sz w:val="24"/>
          <w:szCs w:val="24"/>
          <w:lang w:eastAsia="hu-HU"/>
        </w:rPr>
      </w:pPr>
      <w:proofErr w:type="spellStart"/>
      <w:r w:rsidRPr="00F412A7">
        <w:rPr>
          <w:sz w:val="24"/>
          <w:szCs w:val="24"/>
          <w:lang w:eastAsia="hu-HU"/>
        </w:rPr>
        <w:t>Kortárs</w:t>
      </w:r>
      <w:proofErr w:type="spellEnd"/>
      <w:r w:rsidRPr="00F412A7">
        <w:rPr>
          <w:sz w:val="24"/>
          <w:szCs w:val="24"/>
          <w:lang w:eastAsia="hu-HU"/>
        </w:rPr>
        <w:t xml:space="preserve"> </w:t>
      </w:r>
      <w:proofErr w:type="spellStart"/>
      <w:r w:rsidRPr="00F412A7">
        <w:rPr>
          <w:sz w:val="24"/>
          <w:szCs w:val="24"/>
          <w:lang w:eastAsia="hu-HU"/>
        </w:rPr>
        <w:t>irodalomelméleti</w:t>
      </w:r>
      <w:proofErr w:type="spellEnd"/>
      <w:r w:rsidRPr="00F412A7">
        <w:rPr>
          <w:sz w:val="24"/>
          <w:szCs w:val="24"/>
          <w:lang w:eastAsia="hu-HU"/>
        </w:rPr>
        <w:t xml:space="preserve"> </w:t>
      </w:r>
      <w:proofErr w:type="spellStart"/>
      <w:r w:rsidRPr="00F412A7">
        <w:rPr>
          <w:sz w:val="24"/>
          <w:szCs w:val="24"/>
          <w:lang w:eastAsia="hu-HU"/>
        </w:rPr>
        <w:t>és</w:t>
      </w:r>
      <w:proofErr w:type="spellEnd"/>
      <w:r w:rsidRPr="00F412A7">
        <w:rPr>
          <w:sz w:val="24"/>
          <w:szCs w:val="24"/>
          <w:lang w:eastAsia="hu-HU"/>
        </w:rPr>
        <w:t xml:space="preserve"> </w:t>
      </w:r>
      <w:proofErr w:type="spellStart"/>
      <w:r w:rsidRPr="00F412A7">
        <w:rPr>
          <w:sz w:val="24"/>
          <w:szCs w:val="24"/>
          <w:lang w:eastAsia="hu-HU"/>
        </w:rPr>
        <w:t>komparatisztikai</w:t>
      </w:r>
      <w:proofErr w:type="spellEnd"/>
      <w:r w:rsidRPr="00F412A7">
        <w:rPr>
          <w:sz w:val="24"/>
          <w:szCs w:val="24"/>
          <w:lang w:eastAsia="hu-HU"/>
        </w:rPr>
        <w:t xml:space="preserve"> </w:t>
      </w:r>
      <w:proofErr w:type="spellStart"/>
      <w:r w:rsidRPr="00F412A7">
        <w:rPr>
          <w:sz w:val="24"/>
          <w:szCs w:val="24"/>
          <w:lang w:eastAsia="hu-HU"/>
        </w:rPr>
        <w:t>paradigmák</w:t>
      </w:r>
      <w:proofErr w:type="spellEnd"/>
    </w:p>
    <w:p w14:paraId="46CCF9B2" w14:textId="77777777" w:rsidR="00F412A7" w:rsidRPr="00F412A7" w:rsidRDefault="00F412A7" w:rsidP="00F412A7">
      <w:pPr>
        <w:pStyle w:val="ListParagraph"/>
        <w:shd w:val="clear" w:color="auto" w:fill="FFFFFF"/>
        <w:spacing w:after="100" w:afterAutospacing="1"/>
        <w:ind w:left="360"/>
        <w:rPr>
          <w:color w:val="292B2C"/>
          <w:sz w:val="24"/>
          <w:szCs w:val="24"/>
          <w:lang w:eastAsia="hu-HU"/>
        </w:rPr>
      </w:pPr>
    </w:p>
    <w:p w14:paraId="49F38154" w14:textId="5B362241" w:rsidR="00D37980" w:rsidRPr="00F412A7" w:rsidRDefault="00D37980" w:rsidP="00F412A7">
      <w:pPr>
        <w:pStyle w:val="ListParagraph"/>
        <w:shd w:val="clear" w:color="auto" w:fill="FFFFFF"/>
        <w:spacing w:after="100" w:afterAutospacing="1"/>
        <w:ind w:left="360"/>
        <w:rPr>
          <w:color w:val="292B2C"/>
          <w:sz w:val="24"/>
          <w:szCs w:val="24"/>
          <w:lang w:eastAsia="hu-HU"/>
        </w:rPr>
      </w:pPr>
      <w:proofErr w:type="spellStart"/>
      <w:r w:rsidRPr="00F412A7">
        <w:rPr>
          <w:color w:val="292B2C"/>
          <w:sz w:val="24"/>
          <w:szCs w:val="24"/>
          <w:lang w:eastAsia="hu-HU"/>
        </w:rPr>
        <w:t>Irodalomjegyzék</w:t>
      </w:r>
      <w:proofErr w:type="spellEnd"/>
      <w:r w:rsidRPr="00F412A7">
        <w:rPr>
          <w:color w:val="292B2C"/>
          <w:sz w:val="24"/>
          <w:szCs w:val="24"/>
          <w:lang w:eastAsia="hu-HU"/>
        </w:rPr>
        <w:t>: </w:t>
      </w:r>
    </w:p>
    <w:p w14:paraId="1DB54BB5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r w:rsidRPr="000B06F5">
        <w:rPr>
          <w:color w:val="292B2C"/>
          <w:sz w:val="24"/>
          <w:szCs w:val="24"/>
          <w:lang w:eastAsia="hu-HU"/>
        </w:rPr>
        <w:t>Franco Moretti: </w:t>
      </w:r>
      <w:r w:rsidRPr="000B06F5">
        <w:rPr>
          <w:i/>
          <w:iCs/>
          <w:color w:val="292B2C"/>
          <w:sz w:val="24"/>
          <w:szCs w:val="24"/>
          <w:lang w:eastAsia="hu-HU"/>
        </w:rPr>
        <w:t>Graphs, maps, trees.</w:t>
      </w:r>
      <w:r w:rsidRPr="000B06F5">
        <w:rPr>
          <w:color w:val="292B2C"/>
          <w:sz w:val="24"/>
          <w:szCs w:val="24"/>
          <w:lang w:eastAsia="hu-HU"/>
        </w:rPr>
        <w:t> Verso, 2005.</w:t>
      </w:r>
    </w:p>
    <w:p w14:paraId="4F263093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proofErr w:type="spellStart"/>
      <w:r w:rsidRPr="000B06F5">
        <w:rPr>
          <w:color w:val="292B2C"/>
          <w:sz w:val="24"/>
          <w:szCs w:val="24"/>
          <w:lang w:eastAsia="hu-HU"/>
        </w:rPr>
        <w:t>Helikon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, 66. </w:t>
      </w:r>
      <w:proofErr w:type="spellStart"/>
      <w:r w:rsidRPr="000B06F5">
        <w:rPr>
          <w:color w:val="292B2C"/>
          <w:sz w:val="24"/>
          <w:szCs w:val="24"/>
          <w:lang w:eastAsia="hu-HU"/>
        </w:rPr>
        <w:t>évf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. 1. </w:t>
      </w:r>
      <w:proofErr w:type="spellStart"/>
      <w:r w:rsidRPr="000B06F5">
        <w:rPr>
          <w:color w:val="292B2C"/>
          <w:sz w:val="24"/>
          <w:szCs w:val="24"/>
          <w:lang w:eastAsia="hu-HU"/>
        </w:rPr>
        <w:t>sz</w:t>
      </w:r>
      <w:proofErr w:type="spellEnd"/>
      <w:r w:rsidRPr="000B06F5">
        <w:rPr>
          <w:color w:val="292B2C"/>
          <w:sz w:val="24"/>
          <w:szCs w:val="24"/>
          <w:lang w:eastAsia="hu-HU"/>
        </w:rPr>
        <w:t>. (2020.) – 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Számítógépes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irodalomtudomány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> </w:t>
      </w:r>
      <w:r w:rsidRPr="000B06F5">
        <w:rPr>
          <w:color w:val="292B2C"/>
          <w:sz w:val="24"/>
          <w:szCs w:val="24"/>
          <w:lang w:eastAsia="hu-HU"/>
        </w:rPr>
        <w:t>(</w:t>
      </w:r>
      <w:proofErr w:type="spellStart"/>
      <w:r w:rsidRPr="000B06F5">
        <w:rPr>
          <w:color w:val="292B2C"/>
          <w:sz w:val="24"/>
          <w:szCs w:val="24"/>
          <w:lang w:eastAsia="hu-HU"/>
        </w:rPr>
        <w:t>teljes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szám</w:t>
      </w:r>
      <w:proofErr w:type="spellEnd"/>
      <w:r w:rsidRPr="000B06F5">
        <w:rPr>
          <w:color w:val="292B2C"/>
          <w:sz w:val="24"/>
          <w:szCs w:val="24"/>
          <w:lang w:eastAsia="hu-HU"/>
        </w:rPr>
        <w:t>)</w:t>
      </w:r>
    </w:p>
    <w:p w14:paraId="07225EBB" w14:textId="77777777" w:rsidR="00D37980" w:rsidRPr="000B06F5" w:rsidRDefault="00D37980" w:rsidP="00D37980">
      <w:pPr>
        <w:pStyle w:val="Default"/>
        <w:numPr>
          <w:ilvl w:val="0"/>
          <w:numId w:val="14"/>
        </w:numPr>
      </w:pPr>
      <w:r w:rsidRPr="000B06F5">
        <w:rPr>
          <w:rFonts w:eastAsia="Times New Roman"/>
          <w:color w:val="292B2C"/>
          <w:lang w:eastAsia="hu-HU"/>
        </w:rPr>
        <w:t xml:space="preserve">Graham </w:t>
      </w:r>
      <w:proofErr w:type="spellStart"/>
      <w:r w:rsidRPr="000B06F5">
        <w:rPr>
          <w:rFonts w:eastAsia="Times New Roman"/>
          <w:color w:val="292B2C"/>
          <w:lang w:eastAsia="hu-HU"/>
        </w:rPr>
        <w:t>Harman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: </w:t>
      </w:r>
      <w:proofErr w:type="spellStart"/>
      <w:r w:rsidRPr="000B06F5">
        <w:rPr>
          <w:rFonts w:eastAsia="Times New Roman"/>
          <w:color w:val="292B2C"/>
          <w:lang w:eastAsia="hu-HU"/>
        </w:rPr>
        <w:t>Object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 Oriented </w:t>
      </w:r>
      <w:proofErr w:type="spellStart"/>
      <w:r w:rsidRPr="000B06F5">
        <w:rPr>
          <w:rFonts w:eastAsia="Times New Roman"/>
          <w:color w:val="292B2C"/>
          <w:lang w:eastAsia="hu-HU"/>
        </w:rPr>
        <w:t>Ontology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, </w:t>
      </w:r>
      <w:r w:rsidRPr="000B06F5">
        <w:t xml:space="preserve">Graham </w:t>
      </w:r>
      <w:proofErr w:type="spellStart"/>
      <w:r w:rsidRPr="000B06F5">
        <w:t>Harman</w:t>
      </w:r>
      <w:proofErr w:type="spellEnd"/>
      <w:r w:rsidRPr="000B06F5">
        <w:t xml:space="preserve">: </w:t>
      </w:r>
      <w:proofErr w:type="spellStart"/>
      <w:r w:rsidRPr="000B06F5">
        <w:rPr>
          <w:i/>
          <w:iCs/>
        </w:rPr>
        <w:t>Object</w:t>
      </w:r>
      <w:proofErr w:type="spellEnd"/>
      <w:r w:rsidRPr="000B06F5">
        <w:rPr>
          <w:i/>
          <w:iCs/>
        </w:rPr>
        <w:t xml:space="preserve"> Oriented </w:t>
      </w:r>
      <w:proofErr w:type="spellStart"/>
      <w:r w:rsidRPr="000B06F5">
        <w:rPr>
          <w:i/>
          <w:iCs/>
        </w:rPr>
        <w:t>Ontology</w:t>
      </w:r>
      <w:proofErr w:type="spellEnd"/>
      <w:r w:rsidRPr="000B06F5">
        <w:rPr>
          <w:i/>
          <w:iCs/>
        </w:rPr>
        <w:t xml:space="preserve">: a New </w:t>
      </w:r>
      <w:proofErr w:type="spellStart"/>
      <w:r w:rsidRPr="000B06F5">
        <w:rPr>
          <w:i/>
          <w:iCs/>
        </w:rPr>
        <w:t>Theory</w:t>
      </w:r>
      <w:proofErr w:type="spellEnd"/>
      <w:r w:rsidRPr="000B06F5">
        <w:rPr>
          <w:i/>
          <w:iCs/>
        </w:rPr>
        <w:t xml:space="preserve"> of </w:t>
      </w:r>
      <w:proofErr w:type="spellStart"/>
      <w:r w:rsidRPr="000B06F5">
        <w:rPr>
          <w:i/>
          <w:iCs/>
        </w:rPr>
        <w:t>Everything</w:t>
      </w:r>
      <w:proofErr w:type="spellEnd"/>
      <w:r w:rsidRPr="000B06F5">
        <w:rPr>
          <w:i/>
          <w:iCs/>
        </w:rPr>
        <w:t>.</w:t>
      </w:r>
      <w:r w:rsidRPr="000B06F5">
        <w:t xml:space="preserve"> </w:t>
      </w:r>
      <w:proofErr w:type="spellStart"/>
      <w:r w:rsidRPr="000B06F5">
        <w:t>Pengiun</w:t>
      </w:r>
      <w:proofErr w:type="spellEnd"/>
      <w:r w:rsidRPr="000B06F5">
        <w:t>, Random House UK, 2017.</w:t>
      </w:r>
    </w:p>
    <w:p w14:paraId="4C98F1EB" w14:textId="77777777" w:rsidR="00D37980" w:rsidRDefault="00D37980" w:rsidP="00D37980">
      <w:pPr>
        <w:pStyle w:val="Default"/>
        <w:numPr>
          <w:ilvl w:val="0"/>
          <w:numId w:val="14"/>
        </w:numPr>
        <w:rPr>
          <w:rFonts w:eastAsia="Times New Roman"/>
          <w:color w:val="292B2C"/>
          <w:lang w:eastAsia="hu-HU"/>
        </w:rPr>
      </w:pPr>
      <w:proofErr w:type="spellStart"/>
      <w:r w:rsidRPr="000B06F5">
        <w:rPr>
          <w:rFonts w:eastAsia="Times New Roman"/>
          <w:color w:val="292B2C"/>
          <w:lang w:eastAsia="hu-HU"/>
        </w:rPr>
        <w:t>Dorothy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 J. Hale: The </w:t>
      </w:r>
      <w:proofErr w:type="spellStart"/>
      <w:r w:rsidRPr="000B06F5">
        <w:rPr>
          <w:rFonts w:eastAsia="Times New Roman"/>
          <w:color w:val="292B2C"/>
          <w:lang w:eastAsia="hu-HU"/>
        </w:rPr>
        <w:t>Novel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 and </w:t>
      </w:r>
      <w:proofErr w:type="spellStart"/>
      <w:r w:rsidRPr="000B06F5">
        <w:rPr>
          <w:rFonts w:eastAsia="Times New Roman"/>
          <w:color w:val="292B2C"/>
          <w:lang w:eastAsia="hu-HU"/>
        </w:rPr>
        <w:t>the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 New </w:t>
      </w:r>
      <w:proofErr w:type="spellStart"/>
      <w:r w:rsidRPr="000B06F5">
        <w:rPr>
          <w:rFonts w:eastAsia="Times New Roman"/>
          <w:color w:val="292B2C"/>
          <w:lang w:eastAsia="hu-HU"/>
        </w:rPr>
        <w:t>Ethics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. Stanford University Press: Stanford, </w:t>
      </w:r>
      <w:proofErr w:type="spellStart"/>
      <w:r w:rsidRPr="000B06F5">
        <w:rPr>
          <w:rFonts w:eastAsia="Times New Roman"/>
          <w:color w:val="292B2C"/>
          <w:lang w:eastAsia="hu-HU"/>
        </w:rPr>
        <w:t>California</w:t>
      </w:r>
      <w:proofErr w:type="spellEnd"/>
      <w:r w:rsidRPr="000B06F5">
        <w:rPr>
          <w:rFonts w:eastAsia="Times New Roman"/>
          <w:color w:val="292B2C"/>
          <w:lang w:eastAsia="hu-HU"/>
        </w:rPr>
        <w:t>, 2020.</w:t>
      </w:r>
    </w:p>
    <w:p w14:paraId="228590E0" w14:textId="77777777" w:rsidR="00D37980" w:rsidRPr="000B06F5" w:rsidRDefault="00D37980" w:rsidP="00D37980">
      <w:pPr>
        <w:pStyle w:val="Default"/>
        <w:numPr>
          <w:ilvl w:val="0"/>
          <w:numId w:val="14"/>
        </w:numPr>
        <w:rPr>
          <w:rFonts w:eastAsia="Times New Roman"/>
          <w:color w:val="292B2C"/>
          <w:lang w:eastAsia="hu-HU"/>
        </w:rPr>
      </w:pPr>
      <w:proofErr w:type="spellStart"/>
      <w:r w:rsidRPr="000B06F5">
        <w:rPr>
          <w:rFonts w:eastAsia="Times New Roman"/>
          <w:color w:val="292B2C"/>
          <w:lang w:eastAsia="hu-HU"/>
        </w:rPr>
        <w:t>Berszán</w:t>
      </w:r>
      <w:proofErr w:type="spellEnd"/>
      <w:r w:rsidRPr="000B06F5">
        <w:rPr>
          <w:rFonts w:eastAsia="Times New Roman"/>
          <w:color w:val="292B2C"/>
          <w:lang w:eastAsia="hu-HU"/>
        </w:rPr>
        <w:t xml:space="preserve"> István: Ritmikai dimenziók. Az irodalomtól a gyakorlásfizikáig. Egyetemi műhely – Ráció Kiadó, Kolozsvár-Budapest, 2018.</w:t>
      </w:r>
    </w:p>
    <w:p w14:paraId="7913A64E" w14:textId="77777777" w:rsidR="00D37980" w:rsidRPr="000B06F5" w:rsidRDefault="00D37980" w:rsidP="00D37980">
      <w:pPr>
        <w:pStyle w:val="Default"/>
        <w:ind w:left="360"/>
        <w:rPr>
          <w:rFonts w:eastAsia="Times New Roman"/>
          <w:color w:val="292B2C"/>
          <w:lang w:eastAsia="hu-HU"/>
        </w:rPr>
      </w:pPr>
    </w:p>
    <w:p w14:paraId="01E002BD" w14:textId="63A3B228" w:rsidR="00D37980" w:rsidRPr="00D37980" w:rsidRDefault="00D37980" w:rsidP="00F412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hu-HU" w:eastAsia="hu-HU"/>
        </w:rPr>
      </w:pPr>
      <w:proofErr w:type="spellStart"/>
      <w:r w:rsidRPr="00D37980">
        <w:rPr>
          <w:sz w:val="24"/>
          <w:szCs w:val="24"/>
          <w:lang w:val="hu-HU" w:eastAsia="hu-HU"/>
        </w:rPr>
        <w:t>Ökokritikai</w:t>
      </w:r>
      <w:proofErr w:type="spellEnd"/>
      <w:r w:rsidRPr="00D37980">
        <w:rPr>
          <w:sz w:val="24"/>
          <w:szCs w:val="24"/>
          <w:lang w:val="hu-HU" w:eastAsia="hu-HU"/>
        </w:rPr>
        <w:t xml:space="preserve"> és környezetetikai vizsgálódások/ </w:t>
      </w:r>
      <w:proofErr w:type="spellStart"/>
      <w:r w:rsidRPr="00D37980">
        <w:rPr>
          <w:sz w:val="24"/>
          <w:szCs w:val="24"/>
          <w:lang w:val="hu-HU" w:eastAsia="hu-HU"/>
        </w:rPr>
        <w:t>Ecocriticism</w:t>
      </w:r>
      <w:proofErr w:type="spellEnd"/>
      <w:r w:rsidRPr="00D37980">
        <w:rPr>
          <w:sz w:val="24"/>
          <w:szCs w:val="24"/>
          <w:lang w:val="hu-HU" w:eastAsia="hu-HU"/>
        </w:rPr>
        <w:t xml:space="preserve"> and </w:t>
      </w:r>
      <w:proofErr w:type="spellStart"/>
      <w:r w:rsidRPr="00D37980">
        <w:rPr>
          <w:sz w:val="24"/>
          <w:szCs w:val="24"/>
          <w:lang w:val="hu-HU" w:eastAsia="hu-HU"/>
        </w:rPr>
        <w:t>Environmental</w:t>
      </w:r>
      <w:proofErr w:type="spellEnd"/>
      <w:r w:rsidRPr="00D37980">
        <w:rPr>
          <w:sz w:val="24"/>
          <w:szCs w:val="24"/>
          <w:lang w:val="hu-HU" w:eastAsia="hu-HU"/>
        </w:rPr>
        <w:t xml:space="preserve"> </w:t>
      </w:r>
      <w:proofErr w:type="spellStart"/>
      <w:r w:rsidRPr="00D37980">
        <w:rPr>
          <w:sz w:val="24"/>
          <w:szCs w:val="24"/>
          <w:lang w:val="hu-HU" w:eastAsia="hu-HU"/>
        </w:rPr>
        <w:t>Ethics</w:t>
      </w:r>
      <w:proofErr w:type="spellEnd"/>
    </w:p>
    <w:p w14:paraId="09D5BEA4" w14:textId="77777777" w:rsidR="00D37980" w:rsidRPr="000B06F5" w:rsidRDefault="00D37980" w:rsidP="00D37980">
      <w:pPr>
        <w:pStyle w:val="Default"/>
        <w:ind w:left="360"/>
        <w:rPr>
          <w:rFonts w:eastAsia="Times New Roman"/>
          <w:color w:val="292B2C"/>
          <w:lang w:eastAsia="hu-HU"/>
        </w:rPr>
      </w:pPr>
      <w:r w:rsidRPr="000B06F5">
        <w:rPr>
          <w:rFonts w:eastAsia="Times New Roman"/>
          <w:color w:val="292B2C"/>
          <w:lang w:eastAsia="hu-HU"/>
        </w:rPr>
        <w:t>Irodalomjegyzék:</w:t>
      </w:r>
    </w:p>
    <w:p w14:paraId="67FF52F9" w14:textId="77777777" w:rsidR="00D37980" w:rsidRPr="000B06F5" w:rsidRDefault="00D37980" w:rsidP="00D37980">
      <w:pPr>
        <w:pStyle w:val="Default"/>
      </w:pPr>
    </w:p>
    <w:p w14:paraId="491F1089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r w:rsidRPr="000B06F5">
        <w:rPr>
          <w:color w:val="292B2C"/>
          <w:sz w:val="24"/>
          <w:szCs w:val="24"/>
          <w:lang w:eastAsia="hu-HU"/>
        </w:rPr>
        <w:t>Jeff Malpas (ed.): </w:t>
      </w:r>
      <w:r w:rsidRPr="000B06F5">
        <w:rPr>
          <w:i/>
          <w:iCs/>
          <w:color w:val="292B2C"/>
          <w:sz w:val="24"/>
          <w:szCs w:val="24"/>
          <w:lang w:eastAsia="hu-HU"/>
        </w:rPr>
        <w:t>Place and Landscape. Concepts, Contexts, Studies.</w:t>
      </w:r>
      <w:r w:rsidRPr="000B06F5">
        <w:rPr>
          <w:color w:val="292B2C"/>
          <w:sz w:val="24"/>
          <w:szCs w:val="24"/>
          <w:lang w:eastAsia="hu-HU"/>
        </w:rPr>
        <w:t> Massachusetts Institute of Technology Press, Cambridge, Massachusetts, 2011.</w:t>
      </w:r>
    </w:p>
    <w:p w14:paraId="47CA2C83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r w:rsidRPr="000B06F5">
        <w:rPr>
          <w:color w:val="292B2C"/>
          <w:sz w:val="24"/>
          <w:szCs w:val="24"/>
          <w:lang w:eastAsia="hu-HU"/>
        </w:rPr>
        <w:t xml:space="preserve">Thomas </w:t>
      </w:r>
      <w:proofErr w:type="spellStart"/>
      <w:r w:rsidRPr="000B06F5">
        <w:rPr>
          <w:color w:val="292B2C"/>
          <w:sz w:val="24"/>
          <w:szCs w:val="24"/>
          <w:lang w:eastAsia="hu-HU"/>
        </w:rPr>
        <w:t>Claviez</w:t>
      </w:r>
      <w:proofErr w:type="spellEnd"/>
      <w:r w:rsidRPr="000B06F5">
        <w:rPr>
          <w:color w:val="292B2C"/>
          <w:sz w:val="24"/>
          <w:szCs w:val="24"/>
          <w:lang w:eastAsia="hu-HU"/>
        </w:rPr>
        <w:t>:</w:t>
      </w:r>
      <w:r w:rsidRPr="000B06F5">
        <w:rPr>
          <w:i/>
          <w:iCs/>
          <w:color w:val="292B2C"/>
          <w:sz w:val="24"/>
          <w:szCs w:val="24"/>
          <w:lang w:eastAsia="hu-HU"/>
        </w:rPr>
        <w:t> Ecology as moral stand(s): environmental ethics, Western moral philosophy, and the problem of the Other</w:t>
      </w:r>
      <w:r w:rsidRPr="000B06F5">
        <w:rPr>
          <w:color w:val="292B2C"/>
          <w:sz w:val="24"/>
          <w:szCs w:val="24"/>
          <w:lang w:eastAsia="hu-HU"/>
        </w:rPr>
        <w:t xml:space="preserve">. In ed. Catrin Gersdorf and Sylvia </w:t>
      </w:r>
      <w:r w:rsidRPr="000B06F5">
        <w:rPr>
          <w:color w:val="292B2C"/>
          <w:sz w:val="24"/>
          <w:szCs w:val="24"/>
          <w:lang w:eastAsia="hu-HU"/>
        </w:rPr>
        <w:lastRenderedPageBreak/>
        <w:t>Mayer: </w:t>
      </w:r>
      <w:r w:rsidRPr="000B06F5">
        <w:rPr>
          <w:i/>
          <w:iCs/>
          <w:color w:val="292B2C"/>
          <w:sz w:val="24"/>
          <w:szCs w:val="24"/>
          <w:lang w:eastAsia="hu-HU"/>
        </w:rPr>
        <w:t>Nature in Literary and Cultural Studies. Transatlantic Conversations on Ecocriticism.</w:t>
      </w:r>
      <w:r w:rsidRPr="000B06F5">
        <w:rPr>
          <w:color w:val="292B2C"/>
          <w:sz w:val="24"/>
          <w:szCs w:val="24"/>
          <w:lang w:eastAsia="hu-HU"/>
        </w:rPr>
        <w:t> </w:t>
      </w:r>
      <w:proofErr w:type="spellStart"/>
      <w:r w:rsidRPr="000B06F5">
        <w:rPr>
          <w:color w:val="292B2C"/>
          <w:sz w:val="24"/>
          <w:szCs w:val="24"/>
          <w:lang w:eastAsia="hu-HU"/>
        </w:rPr>
        <w:t>Rodopi</w:t>
      </w:r>
      <w:proofErr w:type="spellEnd"/>
      <w:r w:rsidRPr="000B06F5">
        <w:rPr>
          <w:color w:val="292B2C"/>
          <w:sz w:val="24"/>
          <w:szCs w:val="24"/>
          <w:lang w:eastAsia="hu-HU"/>
        </w:rPr>
        <w:t>, Amsterdam – New York, 2006. 435-454.</w:t>
      </w:r>
    </w:p>
    <w:p w14:paraId="321A8824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proofErr w:type="spellStart"/>
      <w:r w:rsidRPr="000B06F5">
        <w:rPr>
          <w:color w:val="292B2C"/>
          <w:sz w:val="24"/>
          <w:szCs w:val="24"/>
          <w:lang w:eastAsia="hu-HU"/>
        </w:rPr>
        <w:t>Lányi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András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: Az </w:t>
      </w:r>
      <w:proofErr w:type="spellStart"/>
      <w:r w:rsidRPr="000B06F5">
        <w:rPr>
          <w:color w:val="292B2C"/>
          <w:sz w:val="24"/>
          <w:szCs w:val="24"/>
          <w:lang w:eastAsia="hu-HU"/>
        </w:rPr>
        <w:t>ökoetika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útkeresése</w:t>
      </w:r>
      <w:proofErr w:type="spellEnd"/>
      <w:r w:rsidRPr="000B06F5">
        <w:rPr>
          <w:color w:val="292B2C"/>
          <w:sz w:val="24"/>
          <w:szCs w:val="24"/>
          <w:lang w:eastAsia="hu-HU"/>
        </w:rPr>
        <w:t>. </w:t>
      </w:r>
      <w:r w:rsidRPr="000B06F5">
        <w:rPr>
          <w:i/>
          <w:iCs/>
          <w:color w:val="292B2C"/>
          <w:sz w:val="24"/>
          <w:szCs w:val="24"/>
          <w:lang w:eastAsia="hu-HU"/>
        </w:rPr>
        <w:t xml:space="preserve">Magyar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Filozófiai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Szemle</w:t>
      </w:r>
      <w:proofErr w:type="spellEnd"/>
      <w:r w:rsidRPr="000B06F5">
        <w:rPr>
          <w:color w:val="292B2C"/>
          <w:sz w:val="24"/>
          <w:szCs w:val="24"/>
          <w:lang w:eastAsia="hu-HU"/>
        </w:rPr>
        <w:t>, 2019/2.</w:t>
      </w:r>
      <w:r w:rsidRPr="000B06F5">
        <w:rPr>
          <w:sz w:val="24"/>
          <w:szCs w:val="24"/>
        </w:rPr>
        <w:t xml:space="preserve">Bruno Latour: </w:t>
      </w:r>
      <w:proofErr w:type="spellStart"/>
      <w:r w:rsidRPr="000B06F5">
        <w:rPr>
          <w:sz w:val="24"/>
          <w:szCs w:val="24"/>
        </w:rPr>
        <w:t>Ágencia</w:t>
      </w:r>
      <w:proofErr w:type="spellEnd"/>
      <w:r w:rsidRPr="000B06F5">
        <w:rPr>
          <w:sz w:val="24"/>
          <w:szCs w:val="24"/>
        </w:rPr>
        <w:t xml:space="preserve"> </w:t>
      </w:r>
      <w:proofErr w:type="spellStart"/>
      <w:r w:rsidRPr="000B06F5">
        <w:rPr>
          <w:sz w:val="24"/>
          <w:szCs w:val="24"/>
        </w:rPr>
        <w:t>az</w:t>
      </w:r>
      <w:proofErr w:type="spellEnd"/>
      <w:r w:rsidRPr="000B06F5">
        <w:rPr>
          <w:sz w:val="24"/>
          <w:szCs w:val="24"/>
        </w:rPr>
        <w:t xml:space="preserve"> </w:t>
      </w:r>
      <w:proofErr w:type="spellStart"/>
      <w:r w:rsidRPr="000B06F5">
        <w:rPr>
          <w:sz w:val="24"/>
          <w:szCs w:val="24"/>
        </w:rPr>
        <w:t>antropocén</w:t>
      </w:r>
      <w:proofErr w:type="spellEnd"/>
      <w:r w:rsidRPr="000B06F5">
        <w:rPr>
          <w:sz w:val="24"/>
          <w:szCs w:val="24"/>
        </w:rPr>
        <w:t xml:space="preserve"> </w:t>
      </w:r>
      <w:proofErr w:type="spellStart"/>
      <w:r w:rsidRPr="000B06F5">
        <w:rPr>
          <w:sz w:val="24"/>
          <w:szCs w:val="24"/>
        </w:rPr>
        <w:t>korában</w:t>
      </w:r>
      <w:proofErr w:type="spellEnd"/>
      <w:r w:rsidRPr="000B06F5">
        <w:rPr>
          <w:sz w:val="24"/>
          <w:szCs w:val="24"/>
        </w:rPr>
        <w:t>. Ford. Keresztes Balázs. PRAE. 2017/1. 3–20</w:t>
      </w:r>
    </w:p>
    <w:p w14:paraId="3EE58BCB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r w:rsidRPr="000B06F5">
        <w:rPr>
          <w:sz w:val="24"/>
          <w:szCs w:val="24"/>
        </w:rPr>
        <w:t xml:space="preserve">Timothy Morton: </w:t>
      </w:r>
      <w:r w:rsidRPr="000B06F5">
        <w:rPr>
          <w:i/>
          <w:iCs/>
          <w:sz w:val="24"/>
          <w:szCs w:val="24"/>
        </w:rPr>
        <w:t>Being Ecological</w:t>
      </w:r>
      <w:r w:rsidRPr="000B06F5">
        <w:rPr>
          <w:sz w:val="24"/>
          <w:szCs w:val="24"/>
        </w:rPr>
        <w:t>. The MIT Press, Cambridge, Massachusetts, 2018.</w:t>
      </w:r>
    </w:p>
    <w:p w14:paraId="0730C5DD" w14:textId="77777777" w:rsidR="00D37980" w:rsidRPr="000B06F5" w:rsidRDefault="00D37980" w:rsidP="00D37980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color w:val="292B2C"/>
          <w:sz w:val="24"/>
          <w:szCs w:val="24"/>
          <w:lang w:eastAsia="hu-HU"/>
        </w:rPr>
      </w:pPr>
      <w:proofErr w:type="spellStart"/>
      <w:r w:rsidRPr="000B06F5">
        <w:rPr>
          <w:color w:val="292B2C"/>
          <w:sz w:val="24"/>
          <w:szCs w:val="24"/>
          <w:lang w:eastAsia="hu-HU"/>
        </w:rPr>
        <w:t>Berszán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István</w:t>
      </w:r>
      <w:proofErr w:type="spellEnd"/>
      <w:r w:rsidRPr="000B06F5">
        <w:rPr>
          <w:color w:val="292B2C"/>
          <w:sz w:val="24"/>
          <w:szCs w:val="24"/>
          <w:lang w:eastAsia="hu-HU"/>
        </w:rPr>
        <w:t>: 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Határ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,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környezet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,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szomszédság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. </w:t>
      </w:r>
      <w:proofErr w:type="spellStart"/>
      <w:r w:rsidRPr="000B06F5">
        <w:rPr>
          <w:color w:val="292B2C"/>
          <w:sz w:val="24"/>
          <w:szCs w:val="24"/>
          <w:lang w:eastAsia="hu-HU"/>
        </w:rPr>
        <w:t>szerk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. </w:t>
      </w:r>
      <w:proofErr w:type="spellStart"/>
      <w:r w:rsidRPr="000B06F5">
        <w:rPr>
          <w:color w:val="292B2C"/>
          <w:sz w:val="24"/>
          <w:szCs w:val="24"/>
          <w:lang w:eastAsia="hu-HU"/>
        </w:rPr>
        <w:t>Berszán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István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, </w:t>
      </w:r>
      <w:proofErr w:type="spellStart"/>
      <w:r w:rsidRPr="000B06F5">
        <w:rPr>
          <w:color w:val="292B2C"/>
          <w:sz w:val="24"/>
          <w:szCs w:val="24"/>
          <w:lang w:eastAsia="hu-HU"/>
        </w:rPr>
        <w:t>Fóris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-Ferenczi Rita, </w:t>
      </w:r>
      <w:proofErr w:type="spellStart"/>
      <w:r w:rsidRPr="000B06F5">
        <w:rPr>
          <w:color w:val="292B2C"/>
          <w:sz w:val="24"/>
          <w:szCs w:val="24"/>
          <w:lang w:eastAsia="hu-HU"/>
        </w:rPr>
        <w:t>Serestély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Zalán</w:t>
      </w:r>
      <w:proofErr w:type="spellEnd"/>
      <w:r w:rsidRPr="000B06F5">
        <w:rPr>
          <w:color w:val="292B2C"/>
          <w:sz w:val="24"/>
          <w:szCs w:val="24"/>
          <w:lang w:eastAsia="hu-HU"/>
        </w:rPr>
        <w:t>: 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Hermész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után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szabadon</w:t>
      </w:r>
      <w:proofErr w:type="spellEnd"/>
      <w:r w:rsidRPr="000B06F5">
        <w:rPr>
          <w:i/>
          <w:iCs/>
          <w:color w:val="292B2C"/>
          <w:sz w:val="24"/>
          <w:szCs w:val="24"/>
          <w:lang w:eastAsia="hu-HU"/>
        </w:rPr>
        <w:t>. </w:t>
      </w:r>
      <w:proofErr w:type="spellStart"/>
      <w:r w:rsidRPr="000B06F5">
        <w:rPr>
          <w:color w:val="292B2C"/>
          <w:sz w:val="24"/>
          <w:szCs w:val="24"/>
          <w:lang w:eastAsia="hu-HU"/>
        </w:rPr>
        <w:t>Egyetemi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Műhely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: </w:t>
      </w:r>
      <w:proofErr w:type="spellStart"/>
      <w:r w:rsidRPr="000B06F5">
        <w:rPr>
          <w:color w:val="292B2C"/>
          <w:sz w:val="24"/>
          <w:szCs w:val="24"/>
          <w:lang w:eastAsia="hu-HU"/>
        </w:rPr>
        <w:t>Kolozsvár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, 2019. 119–140. </w:t>
      </w:r>
      <w:proofErr w:type="spellStart"/>
      <w:r w:rsidRPr="000B06F5">
        <w:rPr>
          <w:color w:val="292B2C"/>
          <w:sz w:val="24"/>
          <w:szCs w:val="24"/>
          <w:lang w:eastAsia="hu-HU"/>
        </w:rPr>
        <w:t>Angolul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lásd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: </w:t>
      </w:r>
      <w:proofErr w:type="spellStart"/>
      <w:r w:rsidRPr="000B06F5">
        <w:rPr>
          <w:color w:val="292B2C"/>
          <w:sz w:val="24"/>
          <w:szCs w:val="24"/>
          <w:lang w:eastAsia="hu-HU"/>
        </w:rPr>
        <w:t>István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 </w:t>
      </w:r>
      <w:proofErr w:type="spellStart"/>
      <w:r w:rsidRPr="000B06F5">
        <w:rPr>
          <w:color w:val="292B2C"/>
          <w:sz w:val="24"/>
          <w:szCs w:val="24"/>
          <w:lang w:eastAsia="hu-HU"/>
        </w:rPr>
        <w:t>Berszán</w:t>
      </w:r>
      <w:proofErr w:type="spellEnd"/>
      <w:r w:rsidRPr="000B06F5">
        <w:rPr>
          <w:color w:val="292B2C"/>
          <w:sz w:val="24"/>
          <w:szCs w:val="24"/>
          <w:lang w:eastAsia="hu-HU"/>
        </w:rPr>
        <w:t>: </w:t>
      </w:r>
      <w:r w:rsidRPr="000B06F5">
        <w:rPr>
          <w:i/>
          <w:iCs/>
          <w:color w:val="292B2C"/>
          <w:sz w:val="24"/>
          <w:szCs w:val="24"/>
          <w:lang w:eastAsia="hu-HU"/>
        </w:rPr>
        <w:t xml:space="preserve">Border, Environment, </w:t>
      </w:r>
      <w:proofErr w:type="spellStart"/>
      <w:r w:rsidRPr="000B06F5">
        <w:rPr>
          <w:i/>
          <w:iCs/>
          <w:color w:val="292B2C"/>
          <w:sz w:val="24"/>
          <w:szCs w:val="24"/>
          <w:lang w:eastAsia="hu-HU"/>
        </w:rPr>
        <w:t>Neighbourhood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. Acta Universitatis </w:t>
      </w:r>
      <w:proofErr w:type="spellStart"/>
      <w:r w:rsidRPr="000B06F5">
        <w:rPr>
          <w:color w:val="292B2C"/>
          <w:sz w:val="24"/>
          <w:szCs w:val="24"/>
          <w:lang w:eastAsia="hu-HU"/>
        </w:rPr>
        <w:t>Sapientiae</w:t>
      </w:r>
      <w:proofErr w:type="spellEnd"/>
      <w:r w:rsidRPr="000B06F5">
        <w:rPr>
          <w:color w:val="292B2C"/>
          <w:sz w:val="24"/>
          <w:szCs w:val="24"/>
          <w:lang w:eastAsia="hu-HU"/>
        </w:rPr>
        <w:t xml:space="preserve">, </w:t>
      </w:r>
      <w:proofErr w:type="spellStart"/>
      <w:r w:rsidRPr="000B06F5">
        <w:rPr>
          <w:color w:val="292B2C"/>
          <w:sz w:val="24"/>
          <w:szCs w:val="24"/>
          <w:lang w:eastAsia="hu-HU"/>
        </w:rPr>
        <w:t>Philologica</w:t>
      </w:r>
      <w:proofErr w:type="spellEnd"/>
      <w:r w:rsidRPr="000B06F5">
        <w:rPr>
          <w:color w:val="292B2C"/>
          <w:sz w:val="24"/>
          <w:szCs w:val="24"/>
          <w:lang w:eastAsia="hu-HU"/>
        </w:rPr>
        <w:t>, </w:t>
      </w:r>
      <w:r w:rsidRPr="000B06F5">
        <w:rPr>
          <w:b/>
          <w:bCs/>
          <w:color w:val="292B2C"/>
          <w:sz w:val="24"/>
          <w:szCs w:val="24"/>
          <w:lang w:eastAsia="hu-HU"/>
        </w:rPr>
        <w:t>10</w:t>
      </w:r>
      <w:r w:rsidRPr="000B06F5">
        <w:rPr>
          <w:color w:val="292B2C"/>
          <w:sz w:val="24"/>
          <w:szCs w:val="24"/>
          <w:lang w:eastAsia="hu-HU"/>
        </w:rPr>
        <w:t>, 1 (2018) 35–52. DOI: 110.2478/ausp-2018-0003</w:t>
      </w:r>
    </w:p>
    <w:p w14:paraId="395D7224" w14:textId="3033DC21" w:rsidR="00660E57" w:rsidRPr="00C17ADA" w:rsidRDefault="00153C6C" w:rsidP="0066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5F672C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Témavezető e</w:t>
      </w:r>
      <w:r w:rsidR="00660E57" w:rsidRPr="005F672C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lérhetőség</w:t>
      </w:r>
      <w:r w:rsidRPr="005F672C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e</w:t>
      </w:r>
      <w:r w:rsidR="00660E57" w:rsidRPr="005F672C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</w:t>
      </w:r>
      <w:hyperlink r:id="rId9" w:history="1">
        <w:r w:rsidRPr="003871A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iberszan@ahoo.com</w:t>
        </w:r>
      </w:hyperlink>
    </w:p>
    <w:p w14:paraId="698FDF01" w14:textId="77777777" w:rsidR="00583FF0" w:rsidRDefault="00583FF0">
      <w:pPr>
        <w:rPr>
          <w:rFonts w:ascii="Times New Roman" w:hAnsi="Times New Roman" w:cs="Times New Roman"/>
          <w:sz w:val="24"/>
          <w:szCs w:val="24"/>
        </w:rPr>
      </w:pPr>
    </w:p>
    <w:p w14:paraId="0234E2E9" w14:textId="70A6A9F6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r w:rsidRPr="00623C1C">
        <w:rPr>
          <w:rStyle w:val="Strong"/>
          <w:color w:val="292B2C"/>
        </w:rPr>
        <w:t xml:space="preserve">Dr. </w:t>
      </w:r>
      <w:r>
        <w:rPr>
          <w:rStyle w:val="Strong"/>
          <w:color w:val="292B2C"/>
        </w:rPr>
        <w:t xml:space="preserve">habil. </w:t>
      </w:r>
      <w:r w:rsidRPr="00623C1C">
        <w:rPr>
          <w:rStyle w:val="Strong"/>
          <w:color w:val="292B2C"/>
        </w:rPr>
        <w:t>Domokos Johanna egyetemi docens</w:t>
      </w:r>
    </w:p>
    <w:p w14:paraId="71EF0666" w14:textId="66B128FE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r w:rsidRPr="00623C1C">
        <w:rPr>
          <w:rStyle w:val="Strong"/>
          <w:color w:val="292B2C"/>
        </w:rPr>
        <w:t>T</w:t>
      </w:r>
      <w:r>
        <w:rPr>
          <w:rStyle w:val="Strong"/>
          <w:color w:val="292B2C"/>
        </w:rPr>
        <w:t>émakörök:</w:t>
      </w:r>
    </w:p>
    <w:p w14:paraId="79D563FF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>Kis(</w:t>
      </w:r>
      <w:proofErr w:type="spellStart"/>
      <w:r w:rsidRPr="00623C1C">
        <w:rPr>
          <w:rFonts w:ascii="Times New Roman" w:hAnsi="Times New Roman" w:cs="Times New Roman"/>
          <w:color w:val="686868"/>
          <w:sz w:val="24"/>
          <w:szCs w:val="24"/>
        </w:rPr>
        <w:t>ebségi</w:t>
      </w:r>
      <w:proofErr w:type="spellEnd"/>
      <w:r w:rsidRPr="00623C1C">
        <w:rPr>
          <w:rFonts w:ascii="Times New Roman" w:hAnsi="Times New Roman" w:cs="Times New Roman"/>
          <w:color w:val="686868"/>
          <w:sz w:val="24"/>
          <w:szCs w:val="24"/>
        </w:rPr>
        <w:t>) irodalmak a 20-21. században</w:t>
      </w:r>
    </w:p>
    <w:p w14:paraId="0A6A320A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>Veszélyeztetettség az irodalmi mező bármely komponense, folyamata esetében</w:t>
      </w:r>
    </w:p>
    <w:p w14:paraId="270E5B9D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 xml:space="preserve">Műfordítás; </w:t>
      </w:r>
      <w:proofErr w:type="spellStart"/>
      <w:r w:rsidRPr="00623C1C">
        <w:rPr>
          <w:rFonts w:ascii="Times New Roman" w:hAnsi="Times New Roman" w:cs="Times New Roman"/>
          <w:color w:val="686868"/>
          <w:sz w:val="24"/>
          <w:szCs w:val="24"/>
        </w:rPr>
        <w:t>intermedialitás</w:t>
      </w:r>
      <w:proofErr w:type="spellEnd"/>
      <w:r w:rsidRPr="00623C1C">
        <w:rPr>
          <w:rFonts w:ascii="Times New Roman" w:hAnsi="Times New Roman" w:cs="Times New Roman"/>
          <w:color w:val="686868"/>
          <w:sz w:val="24"/>
          <w:szCs w:val="24"/>
        </w:rPr>
        <w:t xml:space="preserve"> (költészet és </w:t>
      </w:r>
      <w:proofErr w:type="spellStart"/>
      <w:r w:rsidRPr="00623C1C">
        <w:rPr>
          <w:rFonts w:ascii="Times New Roman" w:hAnsi="Times New Roman" w:cs="Times New Roman"/>
          <w:color w:val="686868"/>
          <w:sz w:val="24"/>
          <w:szCs w:val="24"/>
        </w:rPr>
        <w:t>performansz</w:t>
      </w:r>
      <w:proofErr w:type="spellEnd"/>
      <w:r w:rsidRPr="00623C1C">
        <w:rPr>
          <w:rFonts w:ascii="Times New Roman" w:hAnsi="Times New Roman" w:cs="Times New Roman"/>
          <w:color w:val="686868"/>
          <w:sz w:val="24"/>
          <w:szCs w:val="24"/>
        </w:rPr>
        <w:t>, újabb médiák)</w:t>
      </w:r>
    </w:p>
    <w:p w14:paraId="6CDD4F6E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 xml:space="preserve">Többnyelvűség (kódváltás, </w:t>
      </w:r>
      <w:proofErr w:type="spellStart"/>
      <w:r w:rsidRPr="00623C1C">
        <w:rPr>
          <w:rFonts w:ascii="Times New Roman" w:hAnsi="Times New Roman" w:cs="Times New Roman"/>
          <w:color w:val="686868"/>
          <w:sz w:val="24"/>
          <w:szCs w:val="24"/>
        </w:rPr>
        <w:t>transzkulturalitás</w:t>
      </w:r>
      <w:proofErr w:type="spellEnd"/>
      <w:r w:rsidRPr="00623C1C">
        <w:rPr>
          <w:rFonts w:ascii="Times New Roman" w:hAnsi="Times New Roman" w:cs="Times New Roman"/>
          <w:color w:val="686868"/>
          <w:sz w:val="24"/>
          <w:szCs w:val="24"/>
        </w:rPr>
        <w:t>) a művészetekben</w:t>
      </w:r>
    </w:p>
    <w:p w14:paraId="013D0E0D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>Misztikus (világ)irodalom</w:t>
      </w:r>
    </w:p>
    <w:p w14:paraId="1E50A92B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 xml:space="preserve">Az </w:t>
      </w:r>
      <w:proofErr w:type="spellStart"/>
      <w:r w:rsidRPr="00623C1C">
        <w:rPr>
          <w:rFonts w:ascii="Times New Roman" w:hAnsi="Times New Roman" w:cs="Times New Roman"/>
          <w:color w:val="686868"/>
          <w:sz w:val="24"/>
          <w:szCs w:val="24"/>
        </w:rPr>
        <w:t>antropocén</w:t>
      </w:r>
      <w:proofErr w:type="spellEnd"/>
      <w:r w:rsidRPr="00623C1C">
        <w:rPr>
          <w:rFonts w:ascii="Times New Roman" w:hAnsi="Times New Roman" w:cs="Times New Roman"/>
          <w:color w:val="686868"/>
          <w:sz w:val="24"/>
          <w:szCs w:val="24"/>
        </w:rPr>
        <w:t xml:space="preserve"> irodalma</w:t>
      </w:r>
    </w:p>
    <w:p w14:paraId="1776A30D" w14:textId="77777777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>Színház és irodalom viszonya</w:t>
      </w:r>
    </w:p>
    <w:p w14:paraId="3ED3693E" w14:textId="09735972" w:rsidR="00623C1C" w:rsidRPr="00623C1C" w:rsidRDefault="00623C1C" w:rsidP="00623C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86868"/>
          <w:sz w:val="24"/>
          <w:szCs w:val="24"/>
        </w:rPr>
      </w:pPr>
      <w:r w:rsidRPr="00623C1C">
        <w:rPr>
          <w:rFonts w:ascii="Times New Roman" w:hAnsi="Times New Roman" w:cs="Times New Roman"/>
          <w:color w:val="686868"/>
          <w:sz w:val="24"/>
          <w:szCs w:val="24"/>
        </w:rPr>
        <w:t>Könyvkiadási kultúrák</w:t>
      </w:r>
      <w:r w:rsidRPr="00623C1C">
        <w:rPr>
          <w:color w:val="292B2C"/>
        </w:rPr>
        <w:t> </w:t>
      </w:r>
    </w:p>
    <w:p w14:paraId="4F7947CA" w14:textId="0EFD5C25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r>
        <w:rPr>
          <w:rStyle w:val="Strong"/>
          <w:color w:val="292B2C"/>
        </w:rPr>
        <w:t>Irodalomjegyzék</w:t>
      </w:r>
      <w:r w:rsidRPr="00623C1C">
        <w:rPr>
          <w:rStyle w:val="Strong"/>
          <w:color w:val="292B2C"/>
        </w:rPr>
        <w:t>:</w:t>
      </w:r>
    </w:p>
    <w:p w14:paraId="7AC3E92B" w14:textId="77777777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r w:rsidRPr="00623C1C">
        <w:rPr>
          <w:color w:val="292B2C"/>
        </w:rPr>
        <w:t>Domokos, Johanna. </w:t>
      </w:r>
      <w:proofErr w:type="spellStart"/>
      <w:r w:rsidRPr="00623C1C">
        <w:rPr>
          <w:rStyle w:val="Emphasis"/>
          <w:color w:val="292B2C"/>
        </w:rPr>
        <w:t>Endangered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Literature</w:t>
      </w:r>
      <w:proofErr w:type="spellEnd"/>
      <w:r w:rsidRPr="00623C1C">
        <w:rPr>
          <w:color w:val="292B2C"/>
        </w:rPr>
        <w:t xml:space="preserve">. Budapest: </w:t>
      </w:r>
      <w:proofErr w:type="spellStart"/>
      <w:r w:rsidRPr="00623C1C">
        <w:rPr>
          <w:color w:val="292B2C"/>
        </w:rPr>
        <w:t>L’Harmattan</w:t>
      </w:r>
      <w:proofErr w:type="spellEnd"/>
      <w:r w:rsidRPr="00623C1C">
        <w:rPr>
          <w:color w:val="292B2C"/>
        </w:rPr>
        <w:t xml:space="preserve"> – Károli </w:t>
      </w:r>
      <w:proofErr w:type="spellStart"/>
      <w:r w:rsidRPr="00623C1C">
        <w:rPr>
          <w:color w:val="292B2C"/>
        </w:rPr>
        <w:t>Books</w:t>
      </w:r>
      <w:proofErr w:type="spellEnd"/>
      <w:r w:rsidRPr="00623C1C">
        <w:rPr>
          <w:color w:val="292B2C"/>
        </w:rPr>
        <w:t>. 2018.</w:t>
      </w:r>
    </w:p>
    <w:p w14:paraId="48D52030" w14:textId="77777777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r w:rsidRPr="00623C1C">
        <w:rPr>
          <w:color w:val="292B2C"/>
        </w:rPr>
        <w:t xml:space="preserve">Domokos, Johanna and </w:t>
      </w:r>
      <w:proofErr w:type="spellStart"/>
      <w:r w:rsidRPr="00623C1C">
        <w:rPr>
          <w:color w:val="292B2C"/>
        </w:rPr>
        <w:t>Deganutti</w:t>
      </w:r>
      <w:proofErr w:type="spellEnd"/>
      <w:r w:rsidRPr="00623C1C">
        <w:rPr>
          <w:color w:val="292B2C"/>
        </w:rPr>
        <w:t>, Marianna. “</w:t>
      </w:r>
      <w:proofErr w:type="spellStart"/>
      <w:r w:rsidRPr="00623C1C">
        <w:rPr>
          <w:color w:val="292B2C"/>
        </w:rPr>
        <w:t>Four</w:t>
      </w:r>
      <w:proofErr w:type="spellEnd"/>
      <w:r w:rsidRPr="00623C1C">
        <w:rPr>
          <w:color w:val="292B2C"/>
        </w:rPr>
        <w:t xml:space="preserve"> major </w:t>
      </w:r>
      <w:proofErr w:type="spellStart"/>
      <w:r w:rsidRPr="00623C1C">
        <w:rPr>
          <w:color w:val="292B2C"/>
        </w:rPr>
        <w:t>literary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code-switching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strategies</w:t>
      </w:r>
      <w:proofErr w:type="spellEnd"/>
      <w:r w:rsidRPr="00623C1C">
        <w:rPr>
          <w:color w:val="292B2C"/>
        </w:rPr>
        <w:t xml:space="preserve"> in </w:t>
      </w:r>
      <w:proofErr w:type="spellStart"/>
      <w:r w:rsidRPr="00623C1C">
        <w:rPr>
          <w:color w:val="292B2C"/>
        </w:rPr>
        <w:t>Hungarian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literature</w:t>
      </w:r>
      <w:proofErr w:type="spellEnd"/>
      <w:r w:rsidRPr="00623C1C">
        <w:rPr>
          <w:color w:val="292B2C"/>
        </w:rPr>
        <w:t xml:space="preserve">. </w:t>
      </w:r>
      <w:proofErr w:type="spellStart"/>
      <w:r w:rsidRPr="00623C1C">
        <w:rPr>
          <w:color w:val="292B2C"/>
        </w:rPr>
        <w:t>Decoding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monolingualism</w:t>
      </w:r>
      <w:proofErr w:type="spellEnd"/>
      <w:r w:rsidRPr="00623C1C">
        <w:rPr>
          <w:color w:val="292B2C"/>
        </w:rPr>
        <w:t xml:space="preserve">” </w:t>
      </w:r>
      <w:proofErr w:type="spellStart"/>
      <w:r w:rsidRPr="00623C1C">
        <w:rPr>
          <w:color w:val="292B2C"/>
        </w:rPr>
        <w:t>Hungarian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Studies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Yearbook</w:t>
      </w:r>
      <w:proofErr w:type="spellEnd"/>
      <w:r w:rsidRPr="00623C1C">
        <w:rPr>
          <w:color w:val="292B2C"/>
        </w:rPr>
        <w:t>, vol.3, no.1, 2021, pp.43-63. </w:t>
      </w:r>
      <w:hyperlink r:id="rId10" w:history="1">
        <w:r w:rsidRPr="00623C1C">
          <w:rPr>
            <w:rStyle w:val="Hyperlink"/>
            <w:color w:val="CBB58B"/>
          </w:rPr>
          <w:t>https://doi.org/10.2478/hsy-2021-0004</w:t>
        </w:r>
      </w:hyperlink>
    </w:p>
    <w:p w14:paraId="3340BE29" w14:textId="77777777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proofErr w:type="spellStart"/>
      <w:r w:rsidRPr="00623C1C">
        <w:rPr>
          <w:color w:val="292B2C"/>
        </w:rPr>
        <w:t>Dánél</w:t>
      </w:r>
      <w:proofErr w:type="spellEnd"/>
      <w:r w:rsidRPr="00623C1C">
        <w:rPr>
          <w:color w:val="292B2C"/>
        </w:rPr>
        <w:t xml:space="preserve">, M. (2021). </w:t>
      </w:r>
      <w:proofErr w:type="spellStart"/>
      <w:r w:rsidRPr="00623C1C">
        <w:rPr>
          <w:color w:val="292B2C"/>
        </w:rPr>
        <w:t>Accents</w:t>
      </w:r>
      <w:proofErr w:type="spellEnd"/>
      <w:r w:rsidRPr="00623C1C">
        <w:rPr>
          <w:color w:val="292B2C"/>
        </w:rPr>
        <w:t xml:space="preserve"> and </w:t>
      </w:r>
      <w:proofErr w:type="spellStart"/>
      <w:r w:rsidRPr="00623C1C">
        <w:rPr>
          <w:color w:val="292B2C"/>
        </w:rPr>
        <w:t>Locality</w:t>
      </w:r>
      <w:proofErr w:type="spellEnd"/>
      <w:r w:rsidRPr="00623C1C">
        <w:rPr>
          <w:color w:val="292B2C"/>
        </w:rPr>
        <w:t xml:space="preserve">: </w:t>
      </w:r>
      <w:proofErr w:type="spellStart"/>
      <w:r w:rsidRPr="00623C1C">
        <w:rPr>
          <w:color w:val="292B2C"/>
        </w:rPr>
        <w:t>Hungarian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Literature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as</w:t>
      </w:r>
      <w:proofErr w:type="spellEnd"/>
      <w:r w:rsidRPr="00623C1C">
        <w:rPr>
          <w:color w:val="292B2C"/>
        </w:rPr>
        <w:t xml:space="preserve"> a </w:t>
      </w:r>
      <w:proofErr w:type="spellStart"/>
      <w:r w:rsidRPr="00623C1C">
        <w:rPr>
          <w:color w:val="292B2C"/>
        </w:rPr>
        <w:t>Medium</w:t>
      </w:r>
      <w:proofErr w:type="spellEnd"/>
      <w:r w:rsidRPr="00623C1C">
        <w:rPr>
          <w:color w:val="292B2C"/>
        </w:rPr>
        <w:t xml:space="preserve"> of </w:t>
      </w:r>
      <w:proofErr w:type="spellStart"/>
      <w:r w:rsidRPr="00623C1C">
        <w:rPr>
          <w:color w:val="292B2C"/>
        </w:rPr>
        <w:t>Multilingual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Cultural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Memory</w:t>
      </w:r>
      <w:proofErr w:type="spellEnd"/>
      <w:r w:rsidRPr="00623C1C">
        <w:rPr>
          <w:color w:val="292B2C"/>
        </w:rPr>
        <w:t xml:space="preserve">. </w:t>
      </w:r>
      <w:proofErr w:type="spellStart"/>
      <w:r w:rsidRPr="00623C1C">
        <w:rPr>
          <w:color w:val="292B2C"/>
        </w:rPr>
        <w:t>Studi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Finno-Ugrici</w:t>
      </w:r>
      <w:proofErr w:type="spellEnd"/>
      <w:r w:rsidRPr="00623C1C">
        <w:rPr>
          <w:color w:val="292B2C"/>
        </w:rPr>
        <w:t>, N.S., 1, 1-38. </w:t>
      </w:r>
      <w:hyperlink r:id="rId11" w:history="1">
        <w:r w:rsidRPr="00623C1C">
          <w:rPr>
            <w:rStyle w:val="Hyperlink"/>
            <w:color w:val="CBB58B"/>
          </w:rPr>
          <w:t>https://doi.org/10.6093/1826-753X/8280</w:t>
        </w:r>
      </w:hyperlink>
    </w:p>
    <w:p w14:paraId="55CBF3E0" w14:textId="77777777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proofErr w:type="spellStart"/>
      <w:r w:rsidRPr="00623C1C">
        <w:rPr>
          <w:color w:val="292B2C"/>
        </w:rPr>
        <w:t>McDougall</w:t>
      </w:r>
      <w:proofErr w:type="spellEnd"/>
      <w:r w:rsidRPr="00623C1C">
        <w:rPr>
          <w:color w:val="292B2C"/>
        </w:rPr>
        <w:t xml:space="preserve">, Russell. The ‘New’ World </w:t>
      </w:r>
      <w:proofErr w:type="spellStart"/>
      <w:r w:rsidRPr="00623C1C">
        <w:rPr>
          <w:color w:val="292B2C"/>
        </w:rPr>
        <w:t>Literature</w:t>
      </w:r>
      <w:proofErr w:type="spellEnd"/>
      <w:r w:rsidRPr="00623C1C">
        <w:rPr>
          <w:color w:val="292B2C"/>
        </w:rPr>
        <w:t xml:space="preserve">: A </w:t>
      </w:r>
      <w:proofErr w:type="spellStart"/>
      <w:r w:rsidRPr="00623C1C">
        <w:rPr>
          <w:color w:val="292B2C"/>
        </w:rPr>
        <w:t>Review</w:t>
      </w:r>
      <w:proofErr w:type="spellEnd"/>
      <w:r w:rsidRPr="00623C1C">
        <w:rPr>
          <w:color w:val="292B2C"/>
        </w:rPr>
        <w:t xml:space="preserve"> </w:t>
      </w:r>
      <w:proofErr w:type="spellStart"/>
      <w:r w:rsidRPr="00623C1C">
        <w:rPr>
          <w:color w:val="292B2C"/>
        </w:rPr>
        <w:t>Essay</w:t>
      </w:r>
      <w:proofErr w:type="spellEnd"/>
      <w:r w:rsidRPr="00623C1C">
        <w:rPr>
          <w:color w:val="292B2C"/>
        </w:rPr>
        <w:t>. </w:t>
      </w:r>
      <w:proofErr w:type="spellStart"/>
      <w:r w:rsidRPr="00623C1C">
        <w:rPr>
          <w:rStyle w:val="Emphasis"/>
          <w:color w:val="292B2C"/>
        </w:rPr>
        <w:t>Transnational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Literature</w:t>
      </w:r>
      <w:proofErr w:type="spellEnd"/>
      <w:r w:rsidRPr="00623C1C">
        <w:rPr>
          <w:color w:val="292B2C"/>
        </w:rPr>
        <w:t> </w:t>
      </w:r>
      <w:proofErr w:type="spellStart"/>
      <w:r w:rsidRPr="00623C1C">
        <w:rPr>
          <w:color w:val="292B2C"/>
        </w:rPr>
        <w:t>Vol</w:t>
      </w:r>
      <w:proofErr w:type="spellEnd"/>
      <w:r w:rsidRPr="00623C1C">
        <w:rPr>
          <w:color w:val="292B2C"/>
        </w:rPr>
        <w:t>. 6 no. 2, May 2014. </w:t>
      </w:r>
      <w:hyperlink r:id="rId12" w:history="1">
        <w:r w:rsidRPr="00623C1C">
          <w:rPr>
            <w:rStyle w:val="Hyperlink"/>
            <w:color w:val="CBB58B"/>
          </w:rPr>
          <w:t>http://fhrc.flinders.edu.au/transnational/home.html</w:t>
        </w:r>
      </w:hyperlink>
    </w:p>
    <w:p w14:paraId="0C57AF12" w14:textId="77777777" w:rsidR="00623C1C" w:rsidRPr="00623C1C" w:rsidRDefault="00623C1C" w:rsidP="00623C1C">
      <w:pPr>
        <w:pStyle w:val="NormalWeb"/>
        <w:shd w:val="clear" w:color="auto" w:fill="FFFFFF"/>
        <w:spacing w:before="0" w:beforeAutospacing="0"/>
        <w:rPr>
          <w:color w:val="292B2C"/>
        </w:rPr>
      </w:pPr>
      <w:proofErr w:type="spellStart"/>
      <w:r w:rsidRPr="00623C1C">
        <w:rPr>
          <w:color w:val="292B2C"/>
        </w:rPr>
        <w:t>Yildiz</w:t>
      </w:r>
      <w:proofErr w:type="spellEnd"/>
      <w:r w:rsidRPr="00623C1C">
        <w:rPr>
          <w:color w:val="292B2C"/>
        </w:rPr>
        <w:t xml:space="preserve">, </w:t>
      </w:r>
      <w:proofErr w:type="spellStart"/>
      <w:r w:rsidRPr="00623C1C">
        <w:rPr>
          <w:color w:val="292B2C"/>
        </w:rPr>
        <w:t>Yasemin</w:t>
      </w:r>
      <w:proofErr w:type="spellEnd"/>
      <w:r w:rsidRPr="00623C1C">
        <w:rPr>
          <w:color w:val="292B2C"/>
        </w:rPr>
        <w:t>. </w:t>
      </w:r>
      <w:proofErr w:type="spellStart"/>
      <w:r w:rsidRPr="00623C1C">
        <w:rPr>
          <w:rStyle w:val="Emphasis"/>
          <w:color w:val="292B2C"/>
        </w:rPr>
        <w:t>Beyond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the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Mother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Tongue</w:t>
      </w:r>
      <w:proofErr w:type="spellEnd"/>
      <w:r w:rsidRPr="00623C1C">
        <w:rPr>
          <w:rStyle w:val="Emphasis"/>
          <w:color w:val="292B2C"/>
        </w:rPr>
        <w:t xml:space="preserve">: The </w:t>
      </w:r>
      <w:proofErr w:type="spellStart"/>
      <w:r w:rsidRPr="00623C1C">
        <w:rPr>
          <w:rStyle w:val="Emphasis"/>
          <w:color w:val="292B2C"/>
        </w:rPr>
        <w:t>Postmonolingual</w:t>
      </w:r>
      <w:proofErr w:type="spellEnd"/>
      <w:r w:rsidRPr="00623C1C">
        <w:rPr>
          <w:rStyle w:val="Emphasis"/>
          <w:color w:val="292B2C"/>
        </w:rPr>
        <w:t xml:space="preserve"> </w:t>
      </w:r>
      <w:proofErr w:type="spellStart"/>
      <w:r w:rsidRPr="00623C1C">
        <w:rPr>
          <w:rStyle w:val="Emphasis"/>
          <w:color w:val="292B2C"/>
        </w:rPr>
        <w:t>Condition</w:t>
      </w:r>
      <w:proofErr w:type="spellEnd"/>
      <w:r w:rsidRPr="00623C1C">
        <w:rPr>
          <w:color w:val="292B2C"/>
        </w:rPr>
        <w:t>, New York: Fordham University Press, 2012.</w:t>
      </w:r>
    </w:p>
    <w:p w14:paraId="3EE02FA7" w14:textId="02B75C3B" w:rsidR="00623C1C" w:rsidRPr="00623C1C" w:rsidRDefault="00623C1C" w:rsidP="00623C1C">
      <w:pPr>
        <w:jc w:val="both"/>
        <w:rPr>
          <w:rFonts w:ascii="Times New Roman" w:hAnsi="Times New Roman" w:cs="Times New Roman"/>
          <w:sz w:val="24"/>
          <w:szCs w:val="24"/>
        </w:rPr>
      </w:pPr>
      <w:r w:rsidRPr="00623C1C">
        <w:rPr>
          <w:rFonts w:ascii="Times New Roman" w:hAnsi="Times New Roman" w:cs="Times New Roman"/>
          <w:sz w:val="24"/>
          <w:szCs w:val="24"/>
        </w:rPr>
        <w:t xml:space="preserve">A doktori irányító elérhetősége: </w:t>
      </w:r>
      <w:hyperlink r:id="rId13" w:history="1">
        <w:r w:rsidRPr="00623C1C">
          <w:rPr>
            <w:rStyle w:val="Hyperlink"/>
            <w:rFonts w:ascii="Times New Roman" w:hAnsi="Times New Roman" w:cs="Times New Roman"/>
            <w:color w:val="292B2C"/>
            <w:sz w:val="24"/>
            <w:szCs w:val="24"/>
            <w:shd w:val="clear" w:color="auto" w:fill="FFFFFF"/>
          </w:rPr>
          <w:t>johanna.domokos@uni-bielefeld.de</w:t>
        </w:r>
      </w:hyperlink>
      <w:r w:rsidRPr="00623C1C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,  </w:t>
      </w:r>
      <w:hyperlink r:id="rId14" w:history="1">
        <w:r w:rsidRPr="00623C1C">
          <w:rPr>
            <w:rStyle w:val="Hyperlink"/>
            <w:rFonts w:ascii="Times New Roman" w:hAnsi="Times New Roman" w:cs="Times New Roman"/>
            <w:color w:val="CBB58B"/>
            <w:sz w:val="24"/>
            <w:szCs w:val="24"/>
            <w:shd w:val="clear" w:color="auto" w:fill="FFFFFF"/>
          </w:rPr>
          <w:t>domokos.johanna@kre.hu</w:t>
        </w:r>
      </w:hyperlink>
    </w:p>
    <w:p w14:paraId="07914CE2" w14:textId="77777777" w:rsidR="00623C1C" w:rsidRDefault="00623C1C">
      <w:pPr>
        <w:rPr>
          <w:rFonts w:ascii="Times New Roman" w:hAnsi="Times New Roman" w:cs="Times New Roman"/>
          <w:sz w:val="24"/>
          <w:szCs w:val="24"/>
        </w:rPr>
      </w:pPr>
    </w:p>
    <w:p w14:paraId="6CF716EB" w14:textId="0552E3CC" w:rsidR="003A3042" w:rsidRDefault="003A3042" w:rsidP="003A30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3042">
        <w:rPr>
          <w:rFonts w:ascii="Times New Roman" w:hAnsi="Times New Roman" w:cs="Times New Roman"/>
          <w:b/>
          <w:bCs/>
          <w:sz w:val="24"/>
          <w:szCs w:val="24"/>
        </w:rPr>
        <w:t xml:space="preserve">Dr. Egyed Emese </w:t>
      </w:r>
      <w:r w:rsidR="005F672C">
        <w:rPr>
          <w:rFonts w:ascii="Times New Roman" w:hAnsi="Times New Roman" w:cs="Times New Roman"/>
          <w:b/>
          <w:bCs/>
          <w:sz w:val="24"/>
          <w:szCs w:val="24"/>
        </w:rPr>
        <w:t xml:space="preserve">professor </w:t>
      </w:r>
      <w:proofErr w:type="spellStart"/>
      <w:r w:rsidR="005F672C">
        <w:rPr>
          <w:rFonts w:ascii="Times New Roman" w:hAnsi="Times New Roman" w:cs="Times New Roman"/>
          <w:b/>
          <w:bCs/>
          <w:sz w:val="24"/>
          <w:szCs w:val="24"/>
        </w:rPr>
        <w:t>emerita</w:t>
      </w:r>
      <w:proofErr w:type="spellEnd"/>
    </w:p>
    <w:p w14:paraId="04183C4C" w14:textId="77777777" w:rsidR="003A3042" w:rsidRDefault="003A3042" w:rsidP="003A30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7B3D26" w14:textId="71B74A49" w:rsidR="003A3042" w:rsidRPr="003A3042" w:rsidRDefault="003A3042" w:rsidP="003A30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Felvételi témakör: </w:t>
      </w:r>
      <w:r w:rsidRPr="009F6D2D">
        <w:rPr>
          <w:rFonts w:ascii="Times New Roman" w:hAnsi="Times New Roman" w:cs="Times New Roman"/>
          <w:sz w:val="24"/>
          <w:szCs w:val="24"/>
        </w:rPr>
        <w:t xml:space="preserve">Szereplők poétikája. Karakterváltozatok </w:t>
      </w:r>
      <w:proofErr w:type="gramStart"/>
      <w:r w:rsidRPr="009F6D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6D2D">
        <w:rPr>
          <w:rFonts w:ascii="Times New Roman" w:hAnsi="Times New Roman" w:cs="Times New Roman"/>
          <w:sz w:val="24"/>
          <w:szCs w:val="24"/>
        </w:rPr>
        <w:t xml:space="preserve"> európai zenés színpadon</w:t>
      </w:r>
    </w:p>
    <w:p w14:paraId="4B5CDFC4" w14:textId="01C56509" w:rsidR="003A3042" w:rsidRDefault="003A3042" w:rsidP="003A3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Irodalomjegyzék:</w:t>
      </w:r>
    </w:p>
    <w:p w14:paraId="4501408A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Bernard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Banoun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Jean-François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Candoni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monde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germanique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l’opéra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Le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livret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Klincksieck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Paris </w:t>
      </w: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2005.</w:t>
      </w:r>
    </w:p>
    <w:p w14:paraId="5C15BBE8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D2D">
        <w:rPr>
          <w:rFonts w:ascii="Times New Roman" w:hAnsi="Times New Roman" w:cs="Times New Roman"/>
          <w:sz w:val="24"/>
          <w:szCs w:val="24"/>
        </w:rPr>
        <w:t>Béatrice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Didier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: </w:t>
      </w:r>
      <w:r w:rsidRPr="009F6D2D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livret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d’opéra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France au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XVIIIe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siècle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. Voltaire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>, University of Oxford 2013</w:t>
      </w:r>
    </w:p>
    <w:p w14:paraId="48D6A1F3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r w:rsidRPr="009F6D2D">
        <w:rPr>
          <w:rFonts w:ascii="Times New Roman" w:hAnsi="Times New Roman" w:cs="Times New Roman"/>
          <w:sz w:val="24"/>
          <w:szCs w:val="24"/>
        </w:rPr>
        <w:t>Erika Fischer-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Lichte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Semiotik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Theaters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System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theatralischen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Zeichen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Gunter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Narr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, Tübingen 1983 </w:t>
      </w:r>
    </w:p>
    <w:p w14:paraId="6D0FCBFB" w14:textId="77777777" w:rsidR="003A3042" w:rsidRPr="00941325" w:rsidRDefault="003A3042" w:rsidP="003A30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325">
        <w:rPr>
          <w:rFonts w:ascii="Times New Roman" w:hAnsi="Times New Roman" w:cs="Times New Roman"/>
          <w:sz w:val="24"/>
          <w:szCs w:val="24"/>
          <w:shd w:val="clear" w:color="auto" w:fill="FFFFFF"/>
        </w:rPr>
        <w:t>Żaneta</w:t>
      </w:r>
      <w:proofErr w:type="spellEnd"/>
      <w:r w:rsidRPr="00941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1325">
        <w:rPr>
          <w:rFonts w:ascii="Times New Roman" w:hAnsi="Times New Roman" w:cs="Times New Roman"/>
          <w:sz w:val="24"/>
          <w:szCs w:val="24"/>
          <w:shd w:val="clear" w:color="auto" w:fill="FFFFFF"/>
        </w:rPr>
        <w:t>Nalewajk</w:t>
      </w:r>
      <w:proofErr w:type="spellEnd"/>
      <w:r w:rsidRPr="00941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31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Kontextusok és a kutatási módszerek a </w:t>
      </w:r>
      <w:proofErr w:type="spellStart"/>
      <w:r w:rsidRPr="00031764">
        <w:rPr>
          <w:rFonts w:ascii="Times New Roman" w:hAnsi="Times New Roman" w:cs="Times New Roman"/>
          <w:sz w:val="24"/>
          <w:szCs w:val="24"/>
          <w:shd w:val="clear" w:color="auto" w:fill="FFFFFF"/>
        </w:rPr>
        <w:t>komparatisztikában</w:t>
      </w:r>
      <w:proofErr w:type="spellEnd"/>
      <w:r w:rsidRPr="00941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(Fordította: Pálfalvi Lajos). </w:t>
      </w:r>
      <w:r w:rsidRPr="00031764">
        <w:rPr>
          <w:rFonts w:ascii="Times New Roman" w:hAnsi="Times New Roman" w:cs="Times New Roman"/>
          <w:i/>
          <w:sz w:val="24"/>
          <w:szCs w:val="24"/>
        </w:rPr>
        <w:t>Helikon</w:t>
      </w:r>
      <w:r w:rsidRPr="00941325">
        <w:rPr>
          <w:rFonts w:ascii="Times New Roman" w:hAnsi="Times New Roman" w:cs="Times New Roman"/>
          <w:sz w:val="24"/>
          <w:szCs w:val="24"/>
        </w:rPr>
        <w:t xml:space="preserve"> 2019/3 (Közép-Európai </w:t>
      </w:r>
      <w:proofErr w:type="spellStart"/>
      <w:r w:rsidRPr="00941325">
        <w:rPr>
          <w:rFonts w:ascii="Times New Roman" w:hAnsi="Times New Roman" w:cs="Times New Roman"/>
          <w:sz w:val="24"/>
          <w:szCs w:val="24"/>
        </w:rPr>
        <w:t>komparatisztika</w:t>
      </w:r>
      <w:proofErr w:type="spellEnd"/>
      <w:r w:rsidRPr="00941325">
        <w:rPr>
          <w:rFonts w:ascii="Times New Roman" w:hAnsi="Times New Roman" w:cs="Times New Roman"/>
          <w:sz w:val="24"/>
          <w:szCs w:val="24"/>
        </w:rPr>
        <w:t>)</w:t>
      </w:r>
    </w:p>
    <w:p w14:paraId="12113AD2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ferenc</w:t>
      </w:r>
      <w:r w:rsidRPr="009F6D2D">
        <w:rPr>
          <w:rFonts w:ascii="Times New Roman" w:hAnsi="Times New Roman" w:cs="Times New Roman"/>
          <w:sz w:val="24"/>
          <w:szCs w:val="24"/>
        </w:rPr>
        <w:t>Albin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Lesky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tragische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Dichtung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Hellenen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Vandenhoeck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Ruprecht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>, Göttingen 1956</w:t>
      </w:r>
    </w:p>
    <w:p w14:paraId="3A0A4DA6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r w:rsidRPr="009F6D2D">
        <w:rPr>
          <w:rFonts w:ascii="Times New Roman" w:hAnsi="Times New Roman" w:cs="Times New Roman"/>
          <w:sz w:val="24"/>
          <w:szCs w:val="24"/>
        </w:rPr>
        <w:t xml:space="preserve">Maár Judit: </w:t>
      </w:r>
      <w:r w:rsidRPr="009F6D2D">
        <w:rPr>
          <w:rFonts w:ascii="Times New Roman" w:hAnsi="Times New Roman" w:cs="Times New Roman"/>
          <w:i/>
          <w:sz w:val="24"/>
          <w:szCs w:val="24"/>
        </w:rPr>
        <w:t>A drámai és az elbeszélő szöveg szemiotikai vizsgálata</w:t>
      </w:r>
      <w:r w:rsidRPr="009F6D2D">
        <w:rPr>
          <w:rFonts w:ascii="Times New Roman" w:hAnsi="Times New Roman" w:cs="Times New Roman"/>
          <w:sz w:val="24"/>
          <w:szCs w:val="24"/>
        </w:rPr>
        <w:t>. Akadémiai Kiadó, Budapest,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1BE75" w14:textId="77777777" w:rsidR="003A3042" w:rsidRPr="009F6D2D" w:rsidRDefault="003A3042" w:rsidP="003A30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6D2D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Fabrice</w:t>
      </w:r>
      <w:proofErr w:type="spellEnd"/>
      <w:r w:rsidRPr="009F6D2D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9F6D2D">
        <w:rPr>
          <w:rStyle w:val="family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Introduction</w:t>
      </w:r>
      <w:proofErr w:type="spellEnd"/>
      <w:proofErr w:type="gram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 la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lecture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livret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d’opéra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 </w:t>
      </w:r>
      <w:proofErr w:type="spellStart"/>
      <w:r w:rsidRPr="009F6D2D">
        <w:rPr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xx</w:t>
      </w: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e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iècle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d’avant-propos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9F6D2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Germanica</w:t>
      </w:r>
      <w:proofErr w:type="spellEnd"/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6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7-18.</w:t>
      </w:r>
    </w:p>
    <w:p w14:paraId="33047096" w14:textId="77777777" w:rsidR="003A3042" w:rsidRDefault="003A3042" w:rsidP="003A30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31B9">
        <w:rPr>
          <w:rFonts w:ascii="Times New Roman" w:hAnsi="Times New Roman" w:cs="Times New Roman"/>
          <w:i/>
          <w:sz w:val="24"/>
          <w:szCs w:val="24"/>
        </w:rPr>
        <w:t>Personnage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Uő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Dictionnaire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Ubersfeld</w:t>
      </w:r>
      <w:proofErr w:type="spellEnd"/>
      <w:r>
        <w:rPr>
          <w:rFonts w:ascii="Times New Roman" w:hAnsi="Times New Roman" w:cs="Times New Roman"/>
          <w:sz w:val="24"/>
          <w:szCs w:val="24"/>
        </w:rPr>
        <w:t>. Armand Colin/VUEF, Paris 2002. 247-251 (</w:t>
      </w:r>
      <w:proofErr w:type="spellStart"/>
      <w:r>
        <w:rPr>
          <w:rFonts w:ascii="Times New Roman" w:hAnsi="Times New Roman" w:cs="Times New Roman"/>
          <w:sz w:val="24"/>
          <w:szCs w:val="24"/>
        </w:rPr>
        <w:t>Éd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corrigée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C5FFB6A" w14:textId="77777777" w:rsidR="003A3042" w:rsidRPr="009F6D2D" w:rsidRDefault="003A3042" w:rsidP="003A30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D2D">
        <w:rPr>
          <w:rFonts w:ascii="Times New Roman" w:hAnsi="Times New Roman" w:cs="Times New Roman"/>
          <w:sz w:val="24"/>
          <w:szCs w:val="24"/>
        </w:rPr>
        <w:t>Stéphane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Santerres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-Sárkány: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Spectacle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théâtre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texte</w:t>
      </w:r>
      <w:proofErr w:type="spellEnd"/>
      <w:r w:rsidRPr="009F6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i/>
          <w:sz w:val="24"/>
          <w:szCs w:val="24"/>
        </w:rPr>
        <w:t>dramatique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Pr="009F6D2D">
        <w:rPr>
          <w:rFonts w:ascii="Times New Roman" w:hAnsi="Times New Roman" w:cs="Times New Roman"/>
          <w:sz w:val="24"/>
          <w:szCs w:val="24"/>
        </w:rPr>
        <w:t xml:space="preserve"> de France 1990. 83-97.</w:t>
      </w:r>
    </w:p>
    <w:p w14:paraId="193CF1F1" w14:textId="77777777" w:rsidR="003A3042" w:rsidRPr="00A45656" w:rsidRDefault="003A3042" w:rsidP="003A3042">
      <w:pPr>
        <w:rPr>
          <w:rFonts w:ascii="Times New Roman" w:hAnsi="Times New Roman" w:cs="Times New Roman"/>
          <w:sz w:val="24"/>
          <w:szCs w:val="24"/>
        </w:rPr>
      </w:pPr>
      <w:r w:rsidRPr="009F6D2D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Pr="009F6D2D">
        <w:rPr>
          <w:rFonts w:ascii="Times New Roman" w:hAnsi="Times New Roman" w:cs="Times New Roman"/>
          <w:sz w:val="24"/>
          <w:szCs w:val="24"/>
        </w:rPr>
        <w:t>U</w:t>
      </w:r>
      <w:r w:rsidRPr="00A45656">
        <w:rPr>
          <w:rFonts w:ascii="Times New Roman" w:hAnsi="Times New Roman" w:cs="Times New Roman"/>
          <w:sz w:val="24"/>
          <w:szCs w:val="24"/>
        </w:rPr>
        <w:t>bersfeld</w:t>
      </w:r>
      <w:proofErr w:type="spellEnd"/>
      <w:r w:rsidRPr="00A45656">
        <w:rPr>
          <w:rFonts w:ascii="Times New Roman" w:hAnsi="Times New Roman" w:cs="Times New Roman"/>
          <w:i/>
          <w:sz w:val="24"/>
          <w:szCs w:val="24"/>
        </w:rPr>
        <w:t xml:space="preserve">: Le </w:t>
      </w:r>
      <w:proofErr w:type="spellStart"/>
      <w:r w:rsidRPr="00A45656">
        <w:rPr>
          <w:rFonts w:ascii="Times New Roman" w:hAnsi="Times New Roman" w:cs="Times New Roman"/>
          <w:i/>
          <w:sz w:val="24"/>
          <w:szCs w:val="24"/>
        </w:rPr>
        <w:t>personnage</w:t>
      </w:r>
      <w:proofErr w:type="spellEnd"/>
      <w:r w:rsidRPr="00A4565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45656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Pr="00A45656">
        <w:rPr>
          <w:rFonts w:ascii="Times New Roman" w:hAnsi="Times New Roman" w:cs="Times New Roman"/>
          <w:sz w:val="24"/>
          <w:szCs w:val="24"/>
        </w:rPr>
        <w:t xml:space="preserve">: Lire le </w:t>
      </w:r>
      <w:proofErr w:type="spellStart"/>
      <w:r w:rsidRPr="00A45656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A45656">
        <w:rPr>
          <w:rFonts w:ascii="Times New Roman" w:hAnsi="Times New Roman" w:cs="Times New Roman"/>
          <w:sz w:val="24"/>
          <w:szCs w:val="24"/>
          <w:lang w:val="fr-FR"/>
        </w:rPr>
        <w:t xml:space="preserve">âtre I-III. Belin, Paris 1996, </w:t>
      </w:r>
      <w:r w:rsidRPr="00A45656">
        <w:rPr>
          <w:rFonts w:ascii="Times New Roman" w:hAnsi="Times New Roman" w:cs="Times New Roman"/>
          <w:sz w:val="24"/>
          <w:szCs w:val="24"/>
        </w:rPr>
        <w:t>I. 89-112.</w:t>
      </w:r>
    </w:p>
    <w:p w14:paraId="191517F4" w14:textId="77777777" w:rsidR="00234045" w:rsidRDefault="00234045">
      <w:pPr>
        <w:rPr>
          <w:rFonts w:ascii="Times New Roman" w:hAnsi="Times New Roman" w:cs="Times New Roman"/>
          <w:sz w:val="24"/>
          <w:szCs w:val="24"/>
        </w:rPr>
      </w:pPr>
    </w:p>
    <w:p w14:paraId="255C782E" w14:textId="39359699" w:rsidR="003A3042" w:rsidRDefault="0023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</w:t>
      </w:r>
      <w:r w:rsidR="005F672C">
        <w:rPr>
          <w:rFonts w:ascii="Times New Roman" w:hAnsi="Times New Roman" w:cs="Times New Roman"/>
          <w:sz w:val="24"/>
          <w:szCs w:val="24"/>
        </w:rPr>
        <w:t xml:space="preserve">oktori irányító elérhetősége: </w:t>
      </w:r>
      <w:hyperlink r:id="rId15" w:history="1">
        <w:r w:rsidR="005F672C" w:rsidRPr="003871AD">
          <w:rPr>
            <w:rStyle w:val="Hyperlink"/>
            <w:rFonts w:ascii="Times New Roman" w:hAnsi="Times New Roman" w:cs="Times New Roman"/>
            <w:sz w:val="24"/>
            <w:szCs w:val="24"/>
          </w:rPr>
          <w:t>egyed.emese@gmail.com</w:t>
        </w:r>
      </w:hyperlink>
      <w:r w:rsidR="005F6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77088" w14:textId="77777777" w:rsidR="005F672C" w:rsidRPr="00A45656" w:rsidRDefault="005F672C">
      <w:pPr>
        <w:rPr>
          <w:rFonts w:ascii="Times New Roman" w:hAnsi="Times New Roman" w:cs="Times New Roman"/>
          <w:sz w:val="24"/>
          <w:szCs w:val="24"/>
        </w:rPr>
      </w:pPr>
    </w:p>
    <w:p w14:paraId="650B347E" w14:textId="05110900" w:rsidR="00A45656" w:rsidRPr="00A45656" w:rsidRDefault="00A456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5656">
        <w:rPr>
          <w:rFonts w:ascii="Times New Roman" w:hAnsi="Times New Roman" w:cs="Times New Roman"/>
          <w:b/>
          <w:bCs/>
          <w:sz w:val="24"/>
          <w:szCs w:val="24"/>
        </w:rPr>
        <w:t>Dr. Gábor Csilla egyetemi tanár</w:t>
      </w:r>
    </w:p>
    <w:p w14:paraId="181DF9D8" w14:textId="77777777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25CC4A0" w14:textId="754DC9C6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Felvételi témakörök</w:t>
      </w:r>
    </w:p>
    <w:p w14:paraId="74B80352" w14:textId="798FAE48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264536E" w14:textId="77777777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Kora újkori prédikáció – valamely hitszónoki életmű monografikus feldolgozása: szövegalkotási, kommunikációs és retorikai kérdések</w:t>
      </w:r>
    </w:p>
    <w:p w14:paraId="6DE17980" w14:textId="77777777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Kora újkori </w:t>
      </w:r>
      <w:proofErr w:type="spellStart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devóciós</w:t>
      </w:r>
      <w:proofErr w:type="spellEnd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irodalom – szövegformák és használati kérdések, hagyományrétegek és beszédmódok</w:t>
      </w:r>
    </w:p>
    <w:p w14:paraId="7DFF1BD5" w14:textId="77777777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Szöveg és kép kapcsolata közép- és kora újkori kegyességi műfajokban</w:t>
      </w:r>
    </w:p>
    <w:p w14:paraId="3EDBAFCB" w14:textId="77777777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CF3CA81" w14:textId="5BDA94F6" w:rsidR="00A45656" w:rsidRPr="00A45656" w:rsidRDefault="00A45656" w:rsidP="00A45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Felvételi irodalomjegyzék:</w:t>
      </w:r>
    </w:p>
    <w:p w14:paraId="7FAC5C79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TAKÁTS József, </w:t>
      </w:r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Nyolc érv az elsődleges kontextus mellett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Irodalomtörténeti Közlemények, 2001, 316–324.</w:t>
      </w:r>
    </w:p>
    <w:p w14:paraId="12649535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Mary CARRUTHERS, </w:t>
      </w:r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The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Book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Memory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. A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Study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in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Medieval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Culture</w:t>
      </w:r>
      <w:proofErr w:type="spellEnd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Cambridge, 2008.</w:t>
      </w:r>
    </w:p>
    <w:p w14:paraId="37BCC07C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Mary CARRUTHERS, </w:t>
      </w:r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The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Craft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Thought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: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Meditation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,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Rhetoric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and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the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Making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Images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400–1200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Cambridge [4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th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printing], 2008.</w:t>
      </w:r>
    </w:p>
    <w:p w14:paraId="5F3131A8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Kép, beszéd, írás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szerk. NEUMER Katalin, 2003.</w:t>
      </w:r>
    </w:p>
    <w:p w14:paraId="7D4AE759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Giles</w:t>
      </w:r>
      <w:proofErr w:type="spellEnd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CONSTABLE, 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Three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Studies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in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Medieval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Religious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and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Social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Thought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: The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Interpretation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Mary and Martha; The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Ideal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the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Imitation of Christ; The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Orders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of Society,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Cambridge, 1998.</w:t>
      </w:r>
    </w:p>
    <w:p w14:paraId="3D9A420F" w14:textId="77777777" w:rsidR="00A45656" w:rsidRPr="00A45656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Hans BELTING, </w:t>
      </w:r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Kép és kultusz</w:t>
      </w: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Bp., 2000.</w:t>
      </w:r>
    </w:p>
    <w:p w14:paraId="61E515AF" w14:textId="77777777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Lucian HÖLSCHER, 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Geschichte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der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protestantischen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Frömmigkeit</w:t>
      </w:r>
      <w:proofErr w:type="spellEnd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in </w:t>
      </w:r>
      <w:proofErr w:type="spellStart"/>
      <w:r w:rsidRPr="00A45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Deutschland</w:t>
      </w:r>
      <w:proofErr w:type="spellEnd"/>
      <w:r w:rsidRPr="00A456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München, 2005.</w:t>
      </w:r>
    </w:p>
    <w:p w14:paraId="2C7DCB6B" w14:textId="77777777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Csilla GÁBOR, 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Doctrine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–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Virtue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–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Memory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.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Seventeenth-century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Hungarian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Devotional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Literature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in European Context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Cluj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/Kolozsvár, 2007.</w:t>
      </w:r>
    </w:p>
    <w:p w14:paraId="70F19079" w14:textId="77777777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GÁBOR </w:t>
      </w:r>
      <w:proofErr w:type="spellStart"/>
      <w:proofErr w:type="gramStart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Csilla,</w:t>
      </w:r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Változatok</w:t>
      </w:r>
      <w:proofErr w:type="spellEnd"/>
      <w:proofErr w:type="gram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 sorsértelmezésre: Csete István prédikációi Mária országáról és annak történetéről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Studia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Litteraria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(Debrecen), 2007, 227–241.</w:t>
      </w:r>
    </w:p>
    <w:p w14:paraId="7E407288" w14:textId="77777777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KECSKEMÉTI Gábor, </w:t>
      </w:r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„A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Böcsületre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kihaladott ékes és mesterséges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szóllás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írás”. A magyarországi retorikai hagyomány a 16–17. század fordulóján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Bp., 2007.</w:t>
      </w:r>
    </w:p>
    <w:p w14:paraId="13F10061" w14:textId="77777777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FAZAKAS Gergely Tamás – GYŐRI L. János (szerk.), </w:t>
      </w:r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Medgyesi Pál </w:t>
      </w:r>
      <w:proofErr w:type="spellStart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redivivus</w:t>
      </w:r>
      <w:proofErr w:type="spellEnd"/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Tanulmányok a 17. századi puritanizmusról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Debrecen, 2008.</w:t>
      </w:r>
    </w:p>
    <w:p w14:paraId="2BAD8598" w14:textId="1277AB3D" w:rsidR="00A45656" w:rsidRPr="00DE4C15" w:rsidRDefault="00A45656" w:rsidP="00A45656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CSORBA Dávid, </w:t>
      </w:r>
      <w:r w:rsidRPr="00DE4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17. századi protestáns kegyesség megítélése az újabb nemzetközi szakirodalomban</w:t>
      </w:r>
      <w:r w:rsidRPr="00DE4C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Protestáns Szemle, 2001/1, 16–26.</w:t>
      </w:r>
    </w:p>
    <w:p w14:paraId="114C72AB" w14:textId="7564EECF" w:rsidR="00345C4E" w:rsidRPr="00DE4C15" w:rsidRDefault="00345C4E" w:rsidP="00345C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4C15">
        <w:rPr>
          <w:rFonts w:ascii="Times New Roman" w:hAnsi="Times New Roman" w:cs="Times New Roman"/>
          <w:sz w:val="24"/>
          <w:szCs w:val="24"/>
        </w:rPr>
        <w:t xml:space="preserve">A doktori irányító elérhetősége: </w:t>
      </w:r>
      <w:hyperlink r:id="rId16" w:history="1">
        <w:r w:rsidR="005F672C" w:rsidRPr="00DE4C15">
          <w:rPr>
            <w:rStyle w:val="Hyperlink"/>
            <w:rFonts w:ascii="Times New Roman" w:hAnsi="Times New Roman" w:cs="Times New Roman"/>
            <w:sz w:val="24"/>
            <w:szCs w:val="24"/>
          </w:rPr>
          <w:t>gaabor.csilla@gmail.com</w:t>
        </w:r>
      </w:hyperlink>
      <w:r w:rsidRPr="00DE4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B495" w14:textId="77777777" w:rsidR="00A45656" w:rsidRPr="00DE4C15" w:rsidRDefault="00A456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1239A" w14:textId="44A9C116" w:rsidR="00777D9E" w:rsidRPr="00DE4C15" w:rsidRDefault="00777D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4C15">
        <w:rPr>
          <w:rFonts w:ascii="Times New Roman" w:hAnsi="Times New Roman" w:cs="Times New Roman"/>
          <w:b/>
          <w:bCs/>
          <w:sz w:val="24"/>
          <w:szCs w:val="24"/>
        </w:rPr>
        <w:t xml:space="preserve">Dr. Pozsony Ferenc </w:t>
      </w:r>
      <w:r w:rsidR="005F672C" w:rsidRPr="00DE4C15">
        <w:rPr>
          <w:rFonts w:ascii="Times New Roman" w:hAnsi="Times New Roman" w:cs="Times New Roman"/>
          <w:b/>
          <w:bCs/>
          <w:sz w:val="24"/>
          <w:szCs w:val="24"/>
        </w:rPr>
        <w:t>professor emeritus</w:t>
      </w:r>
    </w:p>
    <w:p w14:paraId="42AC0504" w14:textId="34721367" w:rsidR="00345C4E" w:rsidRPr="00DE4C15" w:rsidRDefault="00777D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4C15">
        <w:rPr>
          <w:rFonts w:ascii="Times New Roman" w:hAnsi="Times New Roman" w:cs="Times New Roman"/>
          <w:b/>
          <w:bCs/>
          <w:sz w:val="24"/>
          <w:szCs w:val="24"/>
        </w:rPr>
        <w:t>Felvételi témakör:</w:t>
      </w:r>
      <w:r w:rsidR="00DE4C15" w:rsidRPr="00DE4C15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hu-HU"/>
        </w:rPr>
        <w:t xml:space="preserve"> Az etnológiai kutatások története</w:t>
      </w:r>
    </w:p>
    <w:p w14:paraId="26ACC90A" w14:textId="77777777" w:rsidR="00234045" w:rsidRDefault="00234045">
      <w:pPr>
        <w:rPr>
          <w:rFonts w:ascii="Times New Roman" w:hAnsi="Times New Roman" w:cs="Times New Roman"/>
          <w:sz w:val="24"/>
          <w:szCs w:val="24"/>
        </w:rPr>
      </w:pPr>
    </w:p>
    <w:p w14:paraId="75BB3525" w14:textId="32C41029" w:rsidR="00777D9E" w:rsidRPr="00DE4C15" w:rsidRDefault="00777D9E">
      <w:pPr>
        <w:rPr>
          <w:rFonts w:ascii="Times New Roman" w:hAnsi="Times New Roman" w:cs="Times New Roman"/>
          <w:sz w:val="24"/>
          <w:szCs w:val="24"/>
        </w:rPr>
      </w:pPr>
      <w:r w:rsidRPr="00DE4C15">
        <w:rPr>
          <w:rFonts w:ascii="Times New Roman" w:hAnsi="Times New Roman" w:cs="Times New Roman"/>
          <w:sz w:val="24"/>
          <w:szCs w:val="24"/>
        </w:rPr>
        <w:t>Irodalomjegyzék:</w:t>
      </w:r>
    </w:p>
    <w:p w14:paraId="41A666E3" w14:textId="77777777" w:rsidR="00DE4C15" w:rsidRPr="00DE4C15" w:rsidRDefault="00DE4C15" w:rsidP="00DE4C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Kósa László: A magyar néprajz tudománytörténete. Osiris, Budapest, 2001. 37–249.</w:t>
      </w:r>
    </w:p>
    <w:p w14:paraId="27C5E629" w14:textId="77777777" w:rsidR="00DE4C15" w:rsidRPr="00DE4C15" w:rsidRDefault="00DE4C15" w:rsidP="00DE4C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proofErr w:type="spellStart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Liszka</w:t>
      </w:r>
      <w:proofErr w:type="spellEnd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József: A szlovákiai magyarok néprajza. Osiris. 11–156, 394–430.</w:t>
      </w:r>
    </w:p>
    <w:p w14:paraId="6E1B889C" w14:textId="77777777" w:rsidR="00DE4C15" w:rsidRPr="00DE4C15" w:rsidRDefault="00DE4C15" w:rsidP="00DE4C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Keszeg Vilmos: A romániai magyar néprajzkutatás egy évtizede. 1999–2001. In: Tánczos Vilmos–Tőkés Gyöngyvér (szerk.): Tizenkét év. Összefoglaló tanulmányok az erdélyi magyar tudományos kutatások 1999–2001 közötti eredményeiről. 1. Kötet. </w:t>
      </w:r>
      <w:proofErr w:type="spellStart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Scientia</w:t>
      </w:r>
      <w:proofErr w:type="spellEnd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Kiadó. Kolozsvár. 119–170.</w:t>
      </w:r>
    </w:p>
    <w:p w14:paraId="3154C115" w14:textId="77777777" w:rsidR="00DE4C15" w:rsidRPr="00DE4C15" w:rsidRDefault="00DE4C15" w:rsidP="00DE4C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Pozsony Ferenc: Társadalomnéprajzi eredmények Erdélyben. In: Keszeg Vilmos (szerk.): Kriza János Néprajzi Társaság évkönyve 9. Kolozsvár 2001. 195-215.</w:t>
      </w:r>
    </w:p>
    <w:p w14:paraId="1B801893" w14:textId="77777777" w:rsidR="00DE4C15" w:rsidRPr="00DE4C15" w:rsidRDefault="00DE4C15" w:rsidP="00DE4C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György Imola – Keszeg Vilmos – Tekei Erika (szerk.): A néprajztudomány története. Intézmények, kutatók. KJNT Évkönyve 20. Kolozsvár</w:t>
      </w:r>
    </w:p>
    <w:p w14:paraId="5A1FAFFC" w14:textId="535C55DC" w:rsidR="00DE4C15" w:rsidRPr="00234045" w:rsidRDefault="00DE4C15" w:rsidP="002340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Tánczos Vilmos: A romániai magyar néprajzkutatás tizenkét éve (2002-2013). In: Péntek János – </w:t>
      </w:r>
      <w:proofErr w:type="spellStart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>Salat</w:t>
      </w:r>
      <w:proofErr w:type="spellEnd"/>
      <w:r w:rsidRPr="00DE4C15"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  <w:t xml:space="preserve"> Levente – Szikszai Mária (szerk.): Magyar tudományosság Romániában 2002-2013 között II. Ábel Kiadó. Kolozsvár, 2015. 69-176.</w:t>
      </w:r>
    </w:p>
    <w:p w14:paraId="5AF7710A" w14:textId="0DA3A5E3" w:rsidR="00153C6C" w:rsidRDefault="00AB4783">
      <w:pPr>
        <w:rPr>
          <w:rFonts w:ascii="Times New Roman" w:hAnsi="Times New Roman" w:cs="Times New Roman"/>
          <w:sz w:val="24"/>
          <w:szCs w:val="24"/>
        </w:rPr>
      </w:pPr>
      <w:r w:rsidRPr="005F672C">
        <w:rPr>
          <w:rFonts w:ascii="Times New Roman" w:hAnsi="Times New Roman" w:cs="Times New Roman"/>
          <w:sz w:val="24"/>
          <w:szCs w:val="24"/>
        </w:rPr>
        <w:lastRenderedPageBreak/>
        <w:t>A doktori irányító elérhetősége: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871AD">
          <w:rPr>
            <w:rStyle w:val="Hyperlink"/>
            <w:rFonts w:ascii="Times New Roman" w:hAnsi="Times New Roman" w:cs="Times New Roman"/>
            <w:sz w:val="24"/>
            <w:szCs w:val="24"/>
          </w:rPr>
          <w:t>pozsonyferenc@yahoo.com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D14DF" w14:textId="77777777" w:rsidR="00AB4783" w:rsidRPr="00A45656" w:rsidRDefault="00AB4783">
      <w:pPr>
        <w:rPr>
          <w:rFonts w:ascii="Times New Roman" w:hAnsi="Times New Roman" w:cs="Times New Roman"/>
          <w:sz w:val="24"/>
          <w:szCs w:val="24"/>
        </w:rPr>
      </w:pPr>
    </w:p>
    <w:p w14:paraId="1A0C2FAB" w14:textId="1099CF02" w:rsidR="00153C6C" w:rsidRPr="00A45656" w:rsidRDefault="00153C6C" w:rsidP="0015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656">
        <w:rPr>
          <w:rFonts w:ascii="Times New Roman" w:hAnsi="Times New Roman" w:cs="Times New Roman"/>
          <w:b/>
          <w:sz w:val="24"/>
          <w:szCs w:val="24"/>
        </w:rPr>
        <w:t>Dr. habil. Tánczos Vilmos egyetemi tanár</w:t>
      </w:r>
    </w:p>
    <w:p w14:paraId="608D7428" w14:textId="77777777" w:rsidR="00153C6C" w:rsidRPr="00A45656" w:rsidRDefault="00153C6C" w:rsidP="00153C6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2DAE15D9" w14:textId="0D7061B0" w:rsidR="00153C6C" w:rsidRPr="00B9312B" w:rsidRDefault="00153C6C" w:rsidP="00153C6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5656">
        <w:rPr>
          <w:rFonts w:ascii="Times New Roman" w:hAnsi="Times New Roman" w:cs="Times New Roman"/>
          <w:b/>
          <w:iCs/>
          <w:sz w:val="24"/>
          <w:szCs w:val="24"/>
        </w:rPr>
        <w:t>Felvéte</w:t>
      </w:r>
      <w:r>
        <w:rPr>
          <w:rFonts w:ascii="Times New Roman" w:hAnsi="Times New Roman" w:cs="Times New Roman"/>
          <w:b/>
          <w:iCs/>
          <w:sz w:val="24"/>
          <w:szCs w:val="24"/>
        </w:rPr>
        <w:t>li témakör</w:t>
      </w:r>
      <w:r w:rsidRPr="00B9312B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9312B">
        <w:rPr>
          <w:rFonts w:ascii="Times New Roman" w:hAnsi="Times New Roman" w:cs="Times New Roman"/>
          <w:sz w:val="24"/>
          <w:szCs w:val="24"/>
        </w:rPr>
        <w:t xml:space="preserve"> </w:t>
      </w:r>
      <w:r w:rsidRPr="00B9312B">
        <w:rPr>
          <w:rFonts w:ascii="Times New Roman" w:hAnsi="Times New Roman" w:cs="Times New Roman"/>
          <w:i/>
          <w:iCs/>
          <w:sz w:val="24"/>
          <w:szCs w:val="24"/>
        </w:rPr>
        <w:t>Irányzatok és módszerek a vallásetnológiai kutatásokban (19. és 20. század)</w:t>
      </w:r>
    </w:p>
    <w:p w14:paraId="65E2725C" w14:textId="77777777" w:rsidR="00153C6C" w:rsidRDefault="00153C6C" w:rsidP="0015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8EE37" w14:textId="77A73D2A" w:rsidR="00153C6C" w:rsidRPr="00B9312B" w:rsidRDefault="00153C6C" w:rsidP="0015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12B">
        <w:rPr>
          <w:rFonts w:ascii="Times New Roman" w:hAnsi="Times New Roman" w:cs="Times New Roman"/>
          <w:b/>
          <w:sz w:val="24"/>
          <w:szCs w:val="24"/>
        </w:rPr>
        <w:t>Szakirodalom:</w:t>
      </w:r>
    </w:p>
    <w:p w14:paraId="4227794A" w14:textId="77777777" w:rsidR="00153C6C" w:rsidRPr="00B9312B" w:rsidRDefault="00153C6C" w:rsidP="00153C6C">
      <w:pPr>
        <w:tabs>
          <w:tab w:val="left" w:pos="-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312B">
        <w:rPr>
          <w:rFonts w:ascii="Times New Roman" w:hAnsi="Times New Roman" w:cs="Times New Roman"/>
          <w:sz w:val="24"/>
          <w:szCs w:val="24"/>
        </w:rPr>
        <w:t xml:space="preserve">Biczó Gábor (szerk.): </w:t>
      </w:r>
      <w:r w:rsidRPr="00B9312B">
        <w:rPr>
          <w:rFonts w:ascii="Times New Roman" w:hAnsi="Times New Roman" w:cs="Times New Roman"/>
          <w:i/>
          <w:iCs/>
          <w:sz w:val="24"/>
          <w:szCs w:val="24"/>
        </w:rPr>
        <w:t>Antropológiai irányzatok a második világháború után</w:t>
      </w:r>
      <w:r w:rsidRPr="00B9312B">
        <w:rPr>
          <w:rFonts w:ascii="Times New Roman" w:hAnsi="Times New Roman" w:cs="Times New Roman"/>
          <w:sz w:val="24"/>
          <w:szCs w:val="24"/>
        </w:rPr>
        <w:t xml:space="preserve">. Debrecen, Csokonai Kiadó, é. </w:t>
      </w:r>
      <w:proofErr w:type="spellStart"/>
      <w:r w:rsidRPr="00B9312B">
        <w:rPr>
          <w:rFonts w:ascii="Times New Roman" w:hAnsi="Times New Roman" w:cs="Times New Roman"/>
          <w:sz w:val="24"/>
          <w:szCs w:val="24"/>
        </w:rPr>
        <w:t>n.</w:t>
      </w:r>
      <w:proofErr w:type="spellEnd"/>
    </w:p>
    <w:p w14:paraId="7F64E665" w14:textId="77777777" w:rsidR="00153C6C" w:rsidRPr="00B9312B" w:rsidRDefault="00153C6C" w:rsidP="00153C6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312B">
        <w:rPr>
          <w:rFonts w:ascii="Times New Roman" w:hAnsi="Times New Roman" w:cs="Times New Roman"/>
          <w:sz w:val="24"/>
          <w:szCs w:val="24"/>
        </w:rPr>
        <w:t xml:space="preserve">Keszeg Vilmos: A romániai magyar néprajzkutatás egy évtizede. 1999–2001. In: Tánczos Vilmos–Tőkés Gyöngyvér (szerk.): Tizenkét év. Összefoglaló tanulmányok az erdélyi magyar tudományos kutatások 1999–2001 közötti eredményeiről. </w:t>
      </w:r>
      <w:proofErr w:type="spellStart"/>
      <w:r w:rsidRPr="00B9312B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B9312B">
        <w:rPr>
          <w:rFonts w:ascii="Times New Roman" w:hAnsi="Times New Roman" w:cs="Times New Roman"/>
          <w:sz w:val="24"/>
          <w:szCs w:val="24"/>
        </w:rPr>
        <w:t xml:space="preserve"> Kiadó. Kolozsvár. 2001. 1. </w:t>
      </w:r>
    </w:p>
    <w:p w14:paraId="5CE79AB7" w14:textId="77777777" w:rsidR="00153C6C" w:rsidRPr="00B9312B" w:rsidRDefault="00153C6C" w:rsidP="00153C6C">
      <w:pPr>
        <w:tabs>
          <w:tab w:val="left" w:pos="-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312B">
        <w:rPr>
          <w:rFonts w:ascii="Times New Roman" w:hAnsi="Times New Roman" w:cs="Times New Roman"/>
          <w:sz w:val="24"/>
          <w:szCs w:val="24"/>
        </w:rPr>
        <w:t xml:space="preserve">Kósa László: </w:t>
      </w:r>
      <w:r w:rsidRPr="00B9312B">
        <w:rPr>
          <w:rFonts w:ascii="Times New Roman" w:hAnsi="Times New Roman" w:cs="Times New Roman"/>
          <w:i/>
          <w:iCs/>
          <w:sz w:val="24"/>
          <w:szCs w:val="24"/>
        </w:rPr>
        <w:t>A magyar néprajz tudománytörténete</w:t>
      </w:r>
      <w:r w:rsidRPr="00B9312B">
        <w:rPr>
          <w:rFonts w:ascii="Times New Roman" w:hAnsi="Times New Roman" w:cs="Times New Roman"/>
          <w:sz w:val="24"/>
          <w:szCs w:val="24"/>
        </w:rPr>
        <w:t>. Bp., Osiris Kiadó, 2001.</w:t>
      </w:r>
    </w:p>
    <w:p w14:paraId="3C273938" w14:textId="77777777" w:rsidR="00153C6C" w:rsidRPr="00B9312B" w:rsidRDefault="00153C6C" w:rsidP="00153C6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312B">
        <w:rPr>
          <w:rFonts w:ascii="Times New Roman" w:hAnsi="Times New Roman" w:cs="Times New Roman"/>
          <w:sz w:val="24"/>
          <w:szCs w:val="24"/>
        </w:rPr>
        <w:t xml:space="preserve">Tánczos Vilmos: A romániai magyar néprajzkutatás tizenkét éve (2002–2013). In: Péntek János – </w:t>
      </w:r>
      <w:proofErr w:type="spellStart"/>
      <w:r w:rsidRPr="00B9312B">
        <w:rPr>
          <w:rFonts w:ascii="Times New Roman" w:hAnsi="Times New Roman" w:cs="Times New Roman"/>
          <w:sz w:val="24"/>
          <w:szCs w:val="24"/>
        </w:rPr>
        <w:t>Salat</w:t>
      </w:r>
      <w:proofErr w:type="spellEnd"/>
      <w:r w:rsidRPr="00B9312B">
        <w:rPr>
          <w:rFonts w:ascii="Times New Roman" w:hAnsi="Times New Roman" w:cs="Times New Roman"/>
          <w:sz w:val="24"/>
          <w:szCs w:val="24"/>
        </w:rPr>
        <w:t xml:space="preserve"> Levente – Szikszai Mária (szerk.): Magyar tudományosság Romániában 2002–2013 között. Ábel Kiadó, Kolozsvár. 2015. 2. kötet. 69–176.</w:t>
      </w:r>
    </w:p>
    <w:p w14:paraId="47CAF1E9" w14:textId="77777777" w:rsidR="00153C6C" w:rsidRPr="00B9312B" w:rsidRDefault="00153C6C" w:rsidP="00153C6C">
      <w:p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12B">
        <w:rPr>
          <w:rFonts w:ascii="Times New Roman" w:hAnsi="Times New Roman" w:cs="Times New Roman"/>
          <w:bCs/>
          <w:sz w:val="24"/>
          <w:szCs w:val="24"/>
        </w:rPr>
        <w:t xml:space="preserve">Tüskés Gábor: A népi vallásosság kutatása Magyarországon. In: </w:t>
      </w:r>
      <w:proofErr w:type="spellStart"/>
      <w:r w:rsidRPr="00B9312B">
        <w:rPr>
          <w:rFonts w:ascii="Times New Roman" w:hAnsi="Times New Roman" w:cs="Times New Roman"/>
          <w:bCs/>
          <w:sz w:val="24"/>
          <w:szCs w:val="24"/>
        </w:rPr>
        <w:t>Uő</w:t>
      </w:r>
      <w:proofErr w:type="spellEnd"/>
      <w:r w:rsidRPr="00B9312B">
        <w:rPr>
          <w:rFonts w:ascii="Times New Roman" w:hAnsi="Times New Roman" w:cs="Times New Roman"/>
          <w:bCs/>
          <w:sz w:val="24"/>
          <w:szCs w:val="24"/>
        </w:rPr>
        <w:t xml:space="preserve">. (szerk.): </w:t>
      </w:r>
      <w:r w:rsidRPr="00B9312B">
        <w:rPr>
          <w:rFonts w:ascii="Times New Roman" w:hAnsi="Times New Roman" w:cs="Times New Roman"/>
          <w:bCs/>
          <w:i/>
          <w:iCs/>
          <w:sz w:val="24"/>
          <w:szCs w:val="24"/>
        </w:rPr>
        <w:t>„Mert ezt Isten hagyta...”</w:t>
      </w:r>
      <w:r w:rsidRPr="00B9312B">
        <w:rPr>
          <w:rFonts w:ascii="Times New Roman" w:hAnsi="Times New Roman" w:cs="Times New Roman"/>
          <w:bCs/>
          <w:sz w:val="24"/>
          <w:szCs w:val="24"/>
        </w:rPr>
        <w:t xml:space="preserve"> Bp., 1986. 18–62.</w:t>
      </w:r>
    </w:p>
    <w:p w14:paraId="5635C89F" w14:textId="77777777" w:rsidR="00153C6C" w:rsidRPr="00234045" w:rsidRDefault="00153C6C" w:rsidP="00153C6C">
      <w:pPr>
        <w:pStyle w:val="ListParagraph"/>
        <w:jc w:val="both"/>
        <w:rPr>
          <w:b/>
          <w:bCs/>
          <w:sz w:val="24"/>
          <w:szCs w:val="24"/>
          <w:lang w:val="hu-HU"/>
        </w:rPr>
      </w:pPr>
    </w:p>
    <w:p w14:paraId="0956C078" w14:textId="470BE917" w:rsidR="00153C6C" w:rsidRPr="00153C6C" w:rsidRDefault="00153C6C" w:rsidP="00153C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72C">
        <w:rPr>
          <w:rFonts w:ascii="Times New Roman" w:hAnsi="Times New Roman" w:cs="Times New Roman"/>
          <w:sz w:val="24"/>
          <w:szCs w:val="24"/>
        </w:rPr>
        <w:t>A doktori irányító elérhetősége: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12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tanczosvilmos</w:t>
      </w:r>
      <w:r w:rsidRPr="00153C6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@yahoo.com</w:t>
      </w:r>
    </w:p>
    <w:p w14:paraId="3EDAB5DC" w14:textId="77777777" w:rsidR="00153C6C" w:rsidRDefault="00153C6C">
      <w:pPr>
        <w:rPr>
          <w:rFonts w:ascii="Times New Roman" w:hAnsi="Times New Roman" w:cs="Times New Roman"/>
          <w:sz w:val="24"/>
          <w:szCs w:val="24"/>
        </w:rPr>
      </w:pPr>
    </w:p>
    <w:p w14:paraId="4CA47B65" w14:textId="77777777" w:rsidR="00234045" w:rsidRDefault="00234045">
      <w:pPr>
        <w:rPr>
          <w:rFonts w:ascii="Times New Roman" w:hAnsi="Times New Roman" w:cs="Times New Roman"/>
          <w:sz w:val="24"/>
          <w:szCs w:val="24"/>
        </w:rPr>
      </w:pPr>
    </w:p>
    <w:p w14:paraId="54250A43" w14:textId="021DA7D7" w:rsidR="00651FDB" w:rsidRPr="00234045" w:rsidRDefault="0065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1FDB">
        <w:rPr>
          <w:rFonts w:ascii="Times New Roman" w:hAnsi="Times New Roman" w:cs="Times New Roman"/>
          <w:b/>
          <w:bCs/>
          <w:sz w:val="24"/>
          <w:szCs w:val="24"/>
        </w:rPr>
        <w:t>Dr. habil. T. Szabó Levente egyetemi docens</w:t>
      </w:r>
    </w:p>
    <w:p w14:paraId="72AFCC02" w14:textId="21AFE04D" w:rsidR="00651FDB" w:rsidRPr="00651FDB" w:rsidRDefault="006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Felvételi témakörök:</w:t>
      </w:r>
    </w:p>
    <w:p w14:paraId="7865634A" w14:textId="73A97A79" w:rsidR="00651FDB" w:rsidRPr="00651FDB" w:rsidRDefault="00651FDB" w:rsidP="00651FDB">
      <w:pPr>
        <w:pStyle w:val="ListParagraph"/>
        <w:numPr>
          <w:ilvl w:val="0"/>
          <w:numId w:val="10"/>
        </w:numPr>
        <w:textAlignment w:val="baseline"/>
        <w:rPr>
          <w:color w:val="000000"/>
          <w:sz w:val="24"/>
          <w:szCs w:val="24"/>
          <w:lang w:val="hu-HU" w:eastAsia="hu-HU"/>
        </w:rPr>
      </w:pPr>
      <w:r w:rsidRPr="00651FDB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>A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 xml:space="preserve"> magyar</w:t>
      </w:r>
      <w:r w:rsidRPr="00651FDB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 xml:space="preserve"> irodalom és színház társadalomtörténetének kérdései a 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 xml:space="preserve">„hosszú </w:t>
      </w:r>
      <w:r w:rsidRPr="00651FDB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>19. század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>ban”</w:t>
      </w:r>
      <w:r w:rsidRPr="00651FDB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u-HU" w:eastAsia="hu-HU"/>
        </w:rPr>
        <w:t xml:space="preserve"> </w:t>
      </w:r>
    </w:p>
    <w:p w14:paraId="649EFF06" w14:textId="77777777" w:rsidR="00651FDB" w:rsidRPr="00651FDB" w:rsidRDefault="00651FDB" w:rsidP="00651FDB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AA6DCF" w14:textId="744E2458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4375DE" w14:textId="0966F1FA" w:rsidR="00651FDB" w:rsidRPr="00651FDB" w:rsidRDefault="00651FDB" w:rsidP="00651FD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A kutatási téma kiterjedhet az irodalmi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és színházi 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hivatásosodás (irodalmi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/színházi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piac, irodalmi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/színházi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kapitalizmus, irodalmi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/színházi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bürokratizálódás, irodalmi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/színházi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specializáció) egy-egy megnyilvánulási formájára, intézményesülésére, szövegekben, szövegtípusokban, műfajokban, életművekben való megjelenésére és poétikai következményeire. Célul tűzheti ki az irodalmi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/színházi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hivatásosodás egészét vagy egy-egy aspektusát kiváltó vagy elősegítő intézmények mélyfúrásos, ismeretlen levéltári vagy kézirattári anyag segítségével történő vizsgálatát. Ugyanakkor olyan szövegek, szerzők vagy jelenségek megértésére is irányulhat, akik / amelyek vizsgálatában európai összefüggésben lesznek láthatók a magyar irodalom modernizációs folyamatának társadalomtörténeti összetevői.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ajánlott nyelvtudás: angol, német vagy francia</w:t>
      </w:r>
    </w:p>
    <w:p w14:paraId="7A0D8D0D" w14:textId="77777777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14:paraId="74E92FE5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Válogatott irodalom:</w:t>
      </w:r>
    </w:p>
    <w:p w14:paraId="30DF4DEB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lastRenderedPageBreak/>
        <w:t>Jochen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Mecke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(Hg.),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Medien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der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Literatur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.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Vom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Almanach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zur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Hyperfiction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.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Stationen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einer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Mediengeschichte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der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Literatur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vom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18.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Jahrhundert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bis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zur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Gegenwart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trascript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, 2011.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  </w:t>
      </w:r>
    </w:p>
    <w:p w14:paraId="01BCEF3D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Gisèle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Sapiro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La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Responsabilité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de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l’écrivain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.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Littérature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droit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et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morale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en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France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XIXe-XXIe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siècle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Seuil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, 2011.</w:t>
      </w:r>
    </w:p>
    <w:p w14:paraId="4832B9D9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Szilágyi Márton,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A </w:t>
      </w:r>
      <w:proofErr w:type="gram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költő</w:t>
      </w:r>
      <w:proofErr w:type="gram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mint társadalmi jelenség. Csokonai Vitéz Mihály pályafutásának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mikrotörténelmi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dimenziói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, Ráció, Budapest, 2014.</w:t>
      </w:r>
    </w:p>
    <w:p w14:paraId="5D1086A2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Szívós Erika,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A magyar képzőművészet társadalomtörténete 1867-1918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, Új Mandátum, Budapest, 2009.</w:t>
      </w:r>
    </w:p>
    <w:p w14:paraId="5E09ECA9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T. Szabó Levente, A modern magyar szerzőség feltalálása és ideológiái: a szerzői jog első magyar törvényéről,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Helikon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2011/4: 570-591.</w:t>
      </w:r>
    </w:p>
    <w:p w14:paraId="3DC8FA3E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Alain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Viala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Naissance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de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l’écrivain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Sociologie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de la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littérature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à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l’âge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classique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1985. </w:t>
      </w:r>
    </w:p>
    <w:p w14:paraId="6234F71C" w14:textId="77777777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14:paraId="24F8DE2A" w14:textId="7CC321B9" w:rsidR="00651FDB" w:rsidRPr="00651FDB" w:rsidRDefault="00651FDB" w:rsidP="00651FDB">
      <w:pPr>
        <w:pStyle w:val="ListParagraph"/>
        <w:numPr>
          <w:ilvl w:val="0"/>
          <w:numId w:val="10"/>
        </w:numPr>
        <w:jc w:val="both"/>
        <w:textAlignment w:val="baseline"/>
        <w:rPr>
          <w:color w:val="000000"/>
          <w:sz w:val="24"/>
          <w:szCs w:val="24"/>
          <w:lang w:val="hu-HU" w:eastAsia="hu-HU"/>
        </w:rPr>
      </w:pPr>
      <w:r w:rsidRPr="00651FDB">
        <w:rPr>
          <w:b/>
          <w:bCs/>
          <w:color w:val="000000"/>
          <w:sz w:val="24"/>
          <w:szCs w:val="24"/>
          <w:bdr w:val="none" w:sz="0" w:space="0" w:color="auto" w:frame="1"/>
          <w:lang w:val="hu-HU" w:eastAsia="hu-HU"/>
        </w:rPr>
        <w:t>Irodalom és kapitalizmus. Kultúratudományos perspektívák </w:t>
      </w:r>
    </w:p>
    <w:p w14:paraId="7A6FC7CC" w14:textId="77777777" w:rsidR="00651FDB" w:rsidRPr="00651FDB" w:rsidRDefault="00651FDB" w:rsidP="00651FDB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50D572" w14:textId="4A76A4D9" w:rsidR="00651FDB" w:rsidRPr="00651FDB" w:rsidRDefault="00651FDB" w:rsidP="00651FD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kutatási téma kiterjedhet az irodalom és kapitalizmus összefüggéseinek különféle szempontú vizsgálatára, eltérő szövegcsoportokban, műfajokban, életművekben, poétikai és kulturális jelenségek keretei közt való értelmezésére. Előnyt élvez az a jelölt, aki világirodalmi és történeti összefüggésekben kívánja megközelíteni a jelenséget.</w:t>
      </w:r>
    </w:p>
    <w:p w14:paraId="002269FE" w14:textId="77777777" w:rsidR="00234045" w:rsidRDefault="00234045" w:rsidP="00651FD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</w:pPr>
    </w:p>
    <w:p w14:paraId="11194577" w14:textId="5D1EC2C2" w:rsidR="00651FDB" w:rsidRPr="00651FDB" w:rsidRDefault="00651FDB" w:rsidP="00651FD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ajánlott nyelvtudás: angol, német vagy francia</w:t>
      </w:r>
    </w:p>
    <w:p w14:paraId="118AB1E9" w14:textId="449EFFB5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7FCA8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Válogatott irodalom:</w:t>
      </w:r>
    </w:p>
    <w:p w14:paraId="490477AC" w14:textId="22C4ABA8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6FD5A1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Zygmunt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Bauman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Liquid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Modernity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Polity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2000.</w:t>
      </w:r>
    </w:p>
    <w:p w14:paraId="1C635AA8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Guy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Debord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 spektákulum társadalma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2006.</w:t>
      </w:r>
    </w:p>
    <w:p w14:paraId="2A99985A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Hites Sándor, A kincstől a tőkéig: kísértettörténet és pénz a korai magyar novellában (Kármán, Fáy. Kölcsey),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Literatura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2013/2: 115-138.</w:t>
      </w:r>
    </w:p>
    <w:p w14:paraId="61768CCF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Selyem Zsuzsa,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Fiktív állatok. A rezisztencia irodalmi formáiról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Egyetemi Műhely Kiadó, Kolozsvár, 2014.</w:t>
      </w:r>
    </w:p>
    <w:p w14:paraId="1C04D26B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T. Szabó Levente, Irodalmi kalózok, iparlovagok, üzérek. A negatív érzelmek szerepe a magyar irodalmi kapitalizmus korai történetében,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Irodalomismeret</w:t>
      </w: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2022/1.: 21-45.</w:t>
      </w:r>
    </w:p>
    <w:p w14:paraId="000917F6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Shoshana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Zuboff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The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Age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of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Surveillance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Capitalism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Public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Affairs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New York, 2019. </w:t>
      </w:r>
    </w:p>
    <w:p w14:paraId="77E8D79C" w14:textId="77777777" w:rsidR="00651FDB" w:rsidRPr="00651FDB" w:rsidRDefault="00651FDB" w:rsidP="00651FD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WReC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(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Warwick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Research </w:t>
      </w:r>
      <w:proofErr w:type="spellStart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Collective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),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Combined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and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Uneven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Development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: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Towards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a New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Theory</w:t>
      </w:r>
      <w:proofErr w:type="spellEnd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of World </w:t>
      </w:r>
      <w:proofErr w:type="spellStart"/>
      <w:r w:rsidRPr="00651F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Literature</w:t>
      </w:r>
      <w:proofErr w:type="spellEnd"/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2015. </w:t>
      </w:r>
    </w:p>
    <w:p w14:paraId="3AA47210" w14:textId="6DFA0AE5" w:rsidR="00651FDB" w:rsidRPr="00651FDB" w:rsidRDefault="00651FDB" w:rsidP="0065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14:paraId="183A0162" w14:textId="77777777" w:rsidR="009120DF" w:rsidRDefault="00651FDB" w:rsidP="00651FD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651F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doktori képzésre felvételizőnek kutatási tervet kell benyújtania ezeknek a témaköröknek valamelyikéhez kapcsolódva s a felvételin – a terv megbeszélése mellett – a Hungarológiai Doktori Iskola elvárásai értelmében valamelyik témakör szakirodalmából kell írásbeliznie.</w:t>
      </w:r>
      <w:r w:rsidR="009120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40C07C55" w14:textId="09588240" w:rsidR="00F87AFB" w:rsidRDefault="009120DF" w:rsidP="004A1E6F">
      <w:pPr>
        <w:shd w:val="clear" w:color="auto" w:fill="FFFFFF"/>
        <w:spacing w:after="0" w:line="240" w:lineRule="auto"/>
        <w:ind w:left="720"/>
        <w:jc w:val="both"/>
        <w:textAlignment w:val="baseline"/>
        <w:rPr>
          <w:rStyle w:val="Hyperli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doktori irányító elérhetősége: </w:t>
      </w:r>
      <w:hyperlink r:id="rId18" w:history="1">
        <w:r w:rsidRPr="003871AD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u-HU"/>
          </w:rPr>
          <w:t>tszabo.levente@ubbcluj.ro</w:t>
        </w:r>
      </w:hyperlink>
    </w:p>
    <w:p w14:paraId="5794113B" w14:textId="77777777" w:rsidR="00372920" w:rsidRDefault="00372920" w:rsidP="004A1E6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DBC047" w14:textId="77777777" w:rsidR="00372920" w:rsidRDefault="00372920" w:rsidP="004A1E6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81B3C2" w14:textId="77777777" w:rsidR="00372920" w:rsidRDefault="00372920" w:rsidP="004A1E6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5165A" w14:textId="77777777" w:rsidR="00F855D4" w:rsidRPr="004A1E6F" w:rsidRDefault="00F855D4" w:rsidP="008301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F855D4" w:rsidRPr="004A1E6F" w:rsidSect="006C0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472"/>
    <w:multiLevelType w:val="multilevel"/>
    <w:tmpl w:val="21425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4918"/>
    <w:multiLevelType w:val="hybridMultilevel"/>
    <w:tmpl w:val="910ACD88"/>
    <w:lvl w:ilvl="0" w:tplc="7688D5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38D"/>
    <w:multiLevelType w:val="multilevel"/>
    <w:tmpl w:val="ABAEC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3F62"/>
    <w:multiLevelType w:val="hybridMultilevel"/>
    <w:tmpl w:val="1D14DCF2"/>
    <w:lvl w:ilvl="0" w:tplc="CB006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A47"/>
    <w:multiLevelType w:val="hybridMultilevel"/>
    <w:tmpl w:val="8E94266E"/>
    <w:lvl w:ilvl="0" w:tplc="E09C82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2F64"/>
    <w:multiLevelType w:val="multilevel"/>
    <w:tmpl w:val="8D64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74E28"/>
    <w:multiLevelType w:val="hybridMultilevel"/>
    <w:tmpl w:val="3138AD22"/>
    <w:lvl w:ilvl="0" w:tplc="3C3E7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0D74"/>
    <w:multiLevelType w:val="multilevel"/>
    <w:tmpl w:val="ABA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B222E"/>
    <w:multiLevelType w:val="hybridMultilevel"/>
    <w:tmpl w:val="E182F4FE"/>
    <w:lvl w:ilvl="0" w:tplc="95D22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92B2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8E3"/>
    <w:multiLevelType w:val="multilevel"/>
    <w:tmpl w:val="5C40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437F"/>
    <w:multiLevelType w:val="hybridMultilevel"/>
    <w:tmpl w:val="6EAAE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978"/>
    <w:multiLevelType w:val="hybridMultilevel"/>
    <w:tmpl w:val="75A46DEE"/>
    <w:lvl w:ilvl="0" w:tplc="91F4B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633F"/>
    <w:multiLevelType w:val="multilevel"/>
    <w:tmpl w:val="ABA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3400B"/>
    <w:multiLevelType w:val="hybridMultilevel"/>
    <w:tmpl w:val="0FE4D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7543AE"/>
    <w:multiLevelType w:val="multilevel"/>
    <w:tmpl w:val="ABAECA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 w15:restartNumberingAfterBreak="0">
    <w:nsid w:val="6E4A57BB"/>
    <w:multiLevelType w:val="multilevel"/>
    <w:tmpl w:val="ABA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D7FD4"/>
    <w:multiLevelType w:val="multilevel"/>
    <w:tmpl w:val="ABAEC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24D02"/>
    <w:multiLevelType w:val="hybridMultilevel"/>
    <w:tmpl w:val="62340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55303">
    <w:abstractNumId w:val="9"/>
  </w:num>
  <w:num w:numId="2" w16cid:durableId="12466137">
    <w:abstractNumId w:val="7"/>
  </w:num>
  <w:num w:numId="3" w16cid:durableId="324434190">
    <w:abstractNumId w:val="1"/>
  </w:num>
  <w:num w:numId="4" w16cid:durableId="1285886419">
    <w:abstractNumId w:val="4"/>
  </w:num>
  <w:num w:numId="5" w16cid:durableId="1716394973">
    <w:abstractNumId w:val="13"/>
  </w:num>
  <w:num w:numId="6" w16cid:durableId="696010562">
    <w:abstractNumId w:val="12"/>
  </w:num>
  <w:num w:numId="7" w16cid:durableId="1629043640">
    <w:abstractNumId w:val="0"/>
  </w:num>
  <w:num w:numId="8" w16cid:durableId="701520327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907374787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261646848">
    <w:abstractNumId w:val="6"/>
  </w:num>
  <w:num w:numId="11" w16cid:durableId="251280630">
    <w:abstractNumId w:val="15"/>
  </w:num>
  <w:num w:numId="12" w16cid:durableId="1043289369">
    <w:abstractNumId w:val="14"/>
  </w:num>
  <w:num w:numId="13" w16cid:durableId="1230115327">
    <w:abstractNumId w:val="5"/>
  </w:num>
  <w:num w:numId="14" w16cid:durableId="1657101104">
    <w:abstractNumId w:val="11"/>
  </w:num>
  <w:num w:numId="15" w16cid:durableId="279607257">
    <w:abstractNumId w:val="10"/>
  </w:num>
  <w:num w:numId="16" w16cid:durableId="1823353953">
    <w:abstractNumId w:val="8"/>
  </w:num>
  <w:num w:numId="17" w16cid:durableId="1550268103">
    <w:abstractNumId w:val="17"/>
  </w:num>
  <w:num w:numId="18" w16cid:durableId="143262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Nza0NDCwsDQ1sLRU0lEKTi0uzszPAykwqgUAcDI/riwAAAA="/>
  </w:docVars>
  <w:rsids>
    <w:rsidRoot w:val="00660E57"/>
    <w:rsid w:val="00017457"/>
    <w:rsid w:val="001357D1"/>
    <w:rsid w:val="00153C6C"/>
    <w:rsid w:val="001859AE"/>
    <w:rsid w:val="00203B61"/>
    <w:rsid w:val="00234045"/>
    <w:rsid w:val="002B446E"/>
    <w:rsid w:val="003076FC"/>
    <w:rsid w:val="00345C4E"/>
    <w:rsid w:val="00372920"/>
    <w:rsid w:val="003A3042"/>
    <w:rsid w:val="00415324"/>
    <w:rsid w:val="004A1E6F"/>
    <w:rsid w:val="00583FF0"/>
    <w:rsid w:val="005F672C"/>
    <w:rsid w:val="00613980"/>
    <w:rsid w:val="00623C1C"/>
    <w:rsid w:val="00651FDB"/>
    <w:rsid w:val="00660E57"/>
    <w:rsid w:val="006C05A9"/>
    <w:rsid w:val="00777D9E"/>
    <w:rsid w:val="00784B21"/>
    <w:rsid w:val="008301F0"/>
    <w:rsid w:val="009120DF"/>
    <w:rsid w:val="009B4E8D"/>
    <w:rsid w:val="009D08DE"/>
    <w:rsid w:val="00A45656"/>
    <w:rsid w:val="00A75CC2"/>
    <w:rsid w:val="00A77F2A"/>
    <w:rsid w:val="00AB4783"/>
    <w:rsid w:val="00AD6C1B"/>
    <w:rsid w:val="00B5627A"/>
    <w:rsid w:val="00C17ADA"/>
    <w:rsid w:val="00CA608E"/>
    <w:rsid w:val="00D37980"/>
    <w:rsid w:val="00DE4C15"/>
    <w:rsid w:val="00E221DA"/>
    <w:rsid w:val="00EE5669"/>
    <w:rsid w:val="00F16719"/>
    <w:rsid w:val="00F412A7"/>
    <w:rsid w:val="00F855D4"/>
    <w:rsid w:val="00F87AFB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937D"/>
  <w15:chartTrackingRefBased/>
  <w15:docId w15:val="{C09ACA7C-EA2A-4B2E-8173-4738F5F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660E57"/>
    <w:rPr>
      <w:b/>
      <w:bCs/>
    </w:rPr>
  </w:style>
  <w:style w:type="character" w:styleId="Emphasis">
    <w:name w:val="Emphasis"/>
    <w:basedOn w:val="DefaultParagraphFont"/>
    <w:uiPriority w:val="20"/>
    <w:qFormat/>
    <w:rsid w:val="00660E57"/>
    <w:rPr>
      <w:i/>
      <w:iCs/>
    </w:rPr>
  </w:style>
  <w:style w:type="character" w:styleId="Hyperlink">
    <w:name w:val="Hyperlink"/>
    <w:basedOn w:val="DefaultParagraphFont"/>
    <w:uiPriority w:val="99"/>
    <w:unhideWhenUsed/>
    <w:rsid w:val="00660E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7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rsid w:val="00C17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153C6C"/>
    <w:rPr>
      <w:color w:val="605E5C"/>
      <w:shd w:val="clear" w:color="auto" w:fill="E1DFDD"/>
    </w:rPr>
  </w:style>
  <w:style w:type="character" w:customStyle="1" w:styleId="familyname">
    <w:name w:val="familyname"/>
    <w:basedOn w:val="DefaultParagraphFont"/>
    <w:rsid w:val="003A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labe@yahoo.com" TargetMode="External"/><Relationship Id="rId13" Type="http://schemas.openxmlformats.org/officeDocument/2006/relationships/hyperlink" Target="mailto:johanna.domokos@uni-bielefeld.de" TargetMode="External"/><Relationship Id="rId18" Type="http://schemas.openxmlformats.org/officeDocument/2006/relationships/hyperlink" Target="mailto:tszabo.levente@ubbcluj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ngarologia.lett@ubbcluj.ro" TargetMode="External"/><Relationship Id="rId12" Type="http://schemas.openxmlformats.org/officeDocument/2006/relationships/hyperlink" Target="http://fhrc.flinders.edu.au/transnational/home.html" TargetMode="External"/><Relationship Id="rId17" Type="http://schemas.openxmlformats.org/officeDocument/2006/relationships/hyperlink" Target="mailto:pozsonyferenc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aabor.csill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ungarologia.lett@ubbcluj.ro" TargetMode="External"/><Relationship Id="rId11" Type="http://schemas.openxmlformats.org/officeDocument/2006/relationships/hyperlink" Target="https://doi.org/10.6093/1826-753X/8280" TargetMode="External"/><Relationship Id="rId5" Type="http://schemas.openxmlformats.org/officeDocument/2006/relationships/hyperlink" Target="https://doctorat.ubbcluj.ro/hun/felveteli/" TargetMode="External"/><Relationship Id="rId15" Type="http://schemas.openxmlformats.org/officeDocument/2006/relationships/hyperlink" Target="mailto:egyed.emese@gmail.com" TargetMode="External"/><Relationship Id="rId10" Type="http://schemas.openxmlformats.org/officeDocument/2006/relationships/hyperlink" Target="https://doi.org/10.2478/hsy-2021-0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berszan@ahoo.com" TargetMode="External"/><Relationship Id="rId14" Type="http://schemas.openxmlformats.org/officeDocument/2006/relationships/hyperlink" Target="mailto:domokos.johanna@kr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BERSZAN</dc:creator>
  <cp:keywords/>
  <dc:description/>
  <cp:lastModifiedBy>MÁRIA-IRÉN ANDRÉ</cp:lastModifiedBy>
  <cp:revision>17</cp:revision>
  <dcterms:created xsi:type="dcterms:W3CDTF">2023-05-16T01:14:00Z</dcterms:created>
  <dcterms:modified xsi:type="dcterms:W3CDTF">2023-05-17T19:22:00Z</dcterms:modified>
</cp:coreProperties>
</file>