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2B362F" w:rsidRDefault="002B362F" w14:paraId="74A8DD4E" w14:textId="77777777">
      <w:pPr>
        <w:widowControl w:val="0"/>
        <w:pBdr>
          <w:top w:val="nil"/>
          <w:left w:val="nil"/>
          <w:bottom w:val="nil"/>
          <w:right w:val="nil"/>
          <w:between w:val="nil"/>
        </w:pBdr>
        <w:spacing w:after="0"/>
      </w:pPr>
    </w:p>
    <w:p w:rsidR="002B362F" w:rsidRDefault="000668B9" w14:paraId="0D3EDE6B" w14:textId="77777777">
      <w:pPr>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2B362F" w:rsidRDefault="002B362F" w14:paraId="3FE763B2"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2B362F" w:rsidRDefault="000668B9" w14:paraId="2AE87FAD"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1. Information about the study program </w:t>
      </w:r>
    </w:p>
    <w:p w:rsidR="002B362F" w:rsidRDefault="002B362F" w14:paraId="3476EBC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2B362F" w14:paraId="7B7A11B6" w14:textId="77777777">
        <w:tc>
          <w:tcPr>
            <w:tcW w:w="3386" w:type="dxa"/>
            <w:shd w:val="clear" w:color="auto" w:fill="auto"/>
          </w:tcPr>
          <w:p w:rsidR="002B362F" w:rsidRDefault="000668B9" w14:paraId="514052F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2B362F" w:rsidRDefault="000668B9" w14:paraId="2BBC8D0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2B362F" w14:paraId="0806BEA2" w14:textId="77777777">
        <w:tc>
          <w:tcPr>
            <w:tcW w:w="3386" w:type="dxa"/>
            <w:shd w:val="clear" w:color="auto" w:fill="auto"/>
          </w:tcPr>
          <w:p w:rsidR="002B362F" w:rsidRDefault="000668B9" w14:paraId="150675B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2B362F" w:rsidRDefault="000668B9" w14:paraId="33DEDE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2B362F" w14:paraId="582A244B" w14:textId="77777777">
        <w:tc>
          <w:tcPr>
            <w:tcW w:w="3386" w:type="dxa"/>
            <w:shd w:val="clear" w:color="auto" w:fill="auto"/>
          </w:tcPr>
          <w:p w:rsidR="002B362F" w:rsidRDefault="000668B9" w14:paraId="05CBFC9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2B362F" w:rsidRDefault="000668B9" w14:paraId="7DA5AEA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2B362F" w14:paraId="62DB4B56" w14:textId="77777777">
        <w:tc>
          <w:tcPr>
            <w:tcW w:w="3386" w:type="dxa"/>
            <w:shd w:val="clear" w:color="auto" w:fill="auto"/>
          </w:tcPr>
          <w:p w:rsidR="002B362F" w:rsidRDefault="000668B9" w14:paraId="63BF33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2B362F" w:rsidRDefault="000668B9" w14:paraId="391B2E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2B362F" w14:paraId="03133A45" w14:textId="77777777">
        <w:tc>
          <w:tcPr>
            <w:tcW w:w="3386" w:type="dxa"/>
            <w:shd w:val="clear" w:color="auto" w:fill="auto"/>
          </w:tcPr>
          <w:p w:rsidR="002B362F" w:rsidRDefault="000668B9" w14:paraId="11E618E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2B362F" w:rsidRDefault="000668B9" w14:paraId="4357318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2B362F" w14:paraId="6176766D" w14:textId="77777777">
        <w:tc>
          <w:tcPr>
            <w:tcW w:w="3386" w:type="dxa"/>
            <w:shd w:val="clear" w:color="auto" w:fill="auto"/>
          </w:tcPr>
          <w:p w:rsidR="002B362F" w:rsidRDefault="000668B9" w14:paraId="13AF2E1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2B362F" w:rsidRDefault="000668B9" w14:paraId="428773E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bl>
    <w:p w:rsidR="002B362F" w:rsidRDefault="002B362F" w14:paraId="18AA2A10" w14:textId="77777777">
      <w:pPr>
        <w:spacing w:after="0" w:line="240" w:lineRule="auto"/>
        <w:rPr>
          <w:rFonts w:ascii="Times New Roman" w:hAnsi="Times New Roman" w:eastAsia="Times New Roman" w:cs="Times New Roman"/>
          <w:sz w:val="20"/>
          <w:szCs w:val="20"/>
        </w:rPr>
      </w:pPr>
    </w:p>
    <w:p w:rsidR="002B362F" w:rsidRDefault="000668B9" w14:paraId="531C61F5"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 Information about the subject</w:t>
      </w:r>
    </w:p>
    <w:p w:rsidR="002B362F" w:rsidRDefault="002B362F" w14:paraId="02E6CC0C" w14:textId="77777777">
      <w:pPr>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85"/>
        <w:gridCol w:w="720"/>
        <w:gridCol w:w="2119"/>
        <w:gridCol w:w="458"/>
        <w:gridCol w:w="1563"/>
        <w:gridCol w:w="462"/>
        <w:gridCol w:w="1198"/>
        <w:gridCol w:w="1198"/>
        <w:gridCol w:w="935"/>
      </w:tblGrid>
      <w:tr w:rsidR="002B362F" w14:paraId="2F6092F5" w14:textId="77777777">
        <w:trPr>
          <w:trHeight w:val="225"/>
        </w:trPr>
        <w:tc>
          <w:tcPr>
            <w:tcW w:w="2205" w:type="dxa"/>
            <w:gridSpan w:val="2"/>
            <w:shd w:val="clear" w:color="auto" w:fill="auto"/>
          </w:tcPr>
          <w:p w:rsidR="002B362F" w:rsidRDefault="000668B9" w14:paraId="6B2EAC3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7933" w:type="dxa"/>
            <w:gridSpan w:val="7"/>
            <w:shd w:val="clear" w:color="auto" w:fill="auto"/>
          </w:tcPr>
          <w:p w:rsidR="002B362F" w:rsidRDefault="000668B9" w14:paraId="7892B61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LLU0012 English for specific purposes - practical course</w:t>
            </w:r>
          </w:p>
        </w:tc>
      </w:tr>
      <w:tr w:rsidR="002B362F" w14:paraId="65AD36C5" w14:textId="77777777">
        <w:trPr>
          <w:trHeight w:val="225"/>
        </w:trPr>
        <w:tc>
          <w:tcPr>
            <w:tcW w:w="2205" w:type="dxa"/>
            <w:gridSpan w:val="2"/>
            <w:shd w:val="clear" w:color="auto" w:fill="auto"/>
          </w:tcPr>
          <w:p w:rsidR="002B362F" w:rsidRDefault="000668B9" w14:paraId="26F28B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7933" w:type="dxa"/>
            <w:gridSpan w:val="7"/>
            <w:shd w:val="clear" w:color="auto" w:fill="auto"/>
          </w:tcPr>
          <w:p w:rsidR="002B362F" w:rsidRDefault="002B362F" w14:paraId="41E0BC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14:paraId="7AFE9E0E" w14:textId="77777777">
        <w:trPr>
          <w:trHeight w:val="225"/>
        </w:trPr>
        <w:tc>
          <w:tcPr>
            <w:tcW w:w="2205" w:type="dxa"/>
            <w:gridSpan w:val="2"/>
            <w:shd w:val="clear" w:color="auto" w:fill="auto"/>
          </w:tcPr>
          <w:p w:rsidR="002B362F" w:rsidRDefault="000668B9" w14:paraId="411B187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7933" w:type="dxa"/>
            <w:gridSpan w:val="7"/>
            <w:shd w:val="clear" w:color="auto" w:fill="auto"/>
          </w:tcPr>
          <w:p w:rsidR="002B362F" w:rsidRDefault="000668B9" w14:paraId="478601C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Lecturer Camelia-Daniela Teglas, PhD</w:t>
            </w:r>
          </w:p>
        </w:tc>
      </w:tr>
      <w:tr w:rsidR="002B362F" w14:paraId="6B391D11" w14:textId="77777777">
        <w:trPr>
          <w:trHeight w:val="359"/>
        </w:trPr>
        <w:tc>
          <w:tcPr>
            <w:tcW w:w="1485" w:type="dxa"/>
            <w:vMerge w:val="restart"/>
            <w:shd w:val="clear" w:color="auto" w:fill="auto"/>
          </w:tcPr>
          <w:p w:rsidR="002B362F" w:rsidRDefault="000668B9" w14:paraId="150287D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720" w:type="dxa"/>
            <w:vMerge w:val="restart"/>
            <w:shd w:val="clear" w:color="auto" w:fill="auto"/>
          </w:tcPr>
          <w:p w:rsidR="002B362F" w:rsidRDefault="000668B9" w14:paraId="1D21BCE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119" w:type="dxa"/>
            <w:vMerge w:val="restart"/>
            <w:shd w:val="clear" w:color="auto" w:fill="auto"/>
          </w:tcPr>
          <w:p w:rsidR="002B362F" w:rsidRDefault="000668B9" w14:paraId="3258276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458" w:type="dxa"/>
            <w:vMerge w:val="restart"/>
            <w:shd w:val="clear" w:color="auto" w:fill="auto"/>
          </w:tcPr>
          <w:p w:rsidR="002B362F" w:rsidRDefault="000668B9" w14:paraId="7AEBA90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563" w:type="dxa"/>
            <w:vMerge w:val="restart"/>
            <w:shd w:val="clear" w:color="auto" w:fill="auto"/>
          </w:tcPr>
          <w:p w:rsidR="002B362F" w:rsidRDefault="000668B9" w14:paraId="3DC1386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462" w:type="dxa"/>
            <w:vMerge w:val="restart"/>
            <w:shd w:val="clear" w:color="auto" w:fill="auto"/>
          </w:tcPr>
          <w:p w:rsidR="002B362F" w:rsidRDefault="000668B9" w14:paraId="389CC7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w:t>
            </w:r>
          </w:p>
        </w:tc>
        <w:tc>
          <w:tcPr>
            <w:tcW w:w="1198" w:type="dxa"/>
            <w:vMerge w:val="restart"/>
            <w:shd w:val="clear" w:color="auto" w:fill="auto"/>
          </w:tcPr>
          <w:p w:rsidR="002B362F" w:rsidRDefault="000668B9" w14:paraId="71992AB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2B362F" w:rsidRDefault="002B362F" w14:paraId="1C0909A6"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98" w:type="dxa"/>
            <w:shd w:val="clear" w:color="auto" w:fill="auto"/>
          </w:tcPr>
          <w:p w:rsidR="002B362F" w:rsidRDefault="000668B9" w14:paraId="21C3E45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935" w:type="dxa"/>
            <w:shd w:val="clear" w:color="auto" w:fill="auto"/>
          </w:tcPr>
          <w:p w:rsidR="002B362F" w:rsidRDefault="000668B9" w14:paraId="731AEE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2B362F" w14:paraId="418A34A7" w14:textId="77777777">
        <w:trPr>
          <w:trHeight w:val="170"/>
        </w:trPr>
        <w:tc>
          <w:tcPr>
            <w:tcW w:w="1485" w:type="dxa"/>
            <w:vMerge/>
            <w:shd w:val="clear" w:color="auto" w:fill="auto"/>
          </w:tcPr>
          <w:p w:rsidR="002B362F" w:rsidRDefault="002B362F" w14:paraId="091CF6D0"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20" w:type="dxa"/>
            <w:vMerge/>
            <w:shd w:val="clear" w:color="auto" w:fill="auto"/>
          </w:tcPr>
          <w:p w:rsidR="002B362F" w:rsidRDefault="002B362F" w14:paraId="373530C0"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119" w:type="dxa"/>
            <w:vMerge/>
            <w:shd w:val="clear" w:color="auto" w:fill="auto"/>
          </w:tcPr>
          <w:p w:rsidR="002B362F" w:rsidRDefault="002B362F" w14:paraId="0E9C0F84"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8" w:type="dxa"/>
            <w:vMerge/>
            <w:shd w:val="clear" w:color="auto" w:fill="auto"/>
          </w:tcPr>
          <w:p w:rsidR="002B362F" w:rsidRDefault="002B362F" w14:paraId="140C05A9"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63" w:type="dxa"/>
            <w:vMerge/>
            <w:shd w:val="clear" w:color="auto" w:fill="auto"/>
          </w:tcPr>
          <w:p w:rsidR="002B362F" w:rsidRDefault="002B362F" w14:paraId="2C41DB8B"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62" w:type="dxa"/>
            <w:vMerge/>
            <w:shd w:val="clear" w:color="auto" w:fill="auto"/>
          </w:tcPr>
          <w:p w:rsidR="002B362F" w:rsidRDefault="002B362F" w14:paraId="75903158"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98" w:type="dxa"/>
            <w:vMerge/>
            <w:shd w:val="clear" w:color="auto" w:fill="auto"/>
          </w:tcPr>
          <w:p w:rsidR="002B362F" w:rsidRDefault="002B362F" w14:paraId="37C1F29B"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98" w:type="dxa"/>
            <w:shd w:val="clear" w:color="auto" w:fill="auto"/>
          </w:tcPr>
          <w:p w:rsidR="002B362F" w:rsidRDefault="000668B9" w14:paraId="2685050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935" w:type="dxa"/>
            <w:shd w:val="clear" w:color="auto" w:fill="auto"/>
          </w:tcPr>
          <w:p w:rsidR="002B362F" w:rsidRDefault="000668B9" w14:paraId="581F3D9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2B362F" w:rsidRDefault="002B362F" w14:paraId="6E12B4FF" w14:textId="77777777">
      <w:pPr>
        <w:spacing w:after="0" w:line="240" w:lineRule="auto"/>
        <w:rPr>
          <w:rFonts w:ascii="Times New Roman" w:hAnsi="Times New Roman" w:eastAsia="Times New Roman" w:cs="Times New Roman"/>
          <w:sz w:val="20"/>
          <w:szCs w:val="20"/>
        </w:rPr>
      </w:pPr>
    </w:p>
    <w:p w:rsidR="002B362F" w:rsidRDefault="000668B9" w14:paraId="5EB67BAB"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3. Total estimated time (teaching hours per semester) </w:t>
      </w:r>
    </w:p>
    <w:p w:rsidR="002B362F" w:rsidRDefault="002B362F" w14:paraId="19B331A8" w14:textId="77777777">
      <w:pPr>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2B362F" w14:paraId="2360CEAB" w14:textId="77777777">
        <w:trPr>
          <w:trHeight w:val="225"/>
        </w:trPr>
        <w:tc>
          <w:tcPr>
            <w:tcW w:w="3226" w:type="dxa"/>
            <w:shd w:val="clear" w:color="auto" w:fill="auto"/>
          </w:tcPr>
          <w:p w:rsidR="002B362F" w:rsidRDefault="000668B9" w14:paraId="0A84A80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2B362F" w:rsidRDefault="002B362F" w14:paraId="1E2F4F57"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1979" w:type="dxa"/>
            <w:shd w:val="clear" w:color="auto" w:fill="auto"/>
          </w:tcPr>
          <w:p w:rsidR="002B362F" w:rsidRDefault="000668B9" w14:paraId="18038FE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2B362F" w:rsidRDefault="002B362F" w14:paraId="5BB550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2B362F" w:rsidRDefault="000668B9" w14:paraId="55D7D9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2B362F" w:rsidRDefault="000668B9" w14:paraId="54CEFA2F"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2B362F" w14:paraId="7ABA8539" w14:textId="77777777">
        <w:trPr>
          <w:trHeight w:val="440"/>
        </w:trPr>
        <w:tc>
          <w:tcPr>
            <w:tcW w:w="3226" w:type="dxa"/>
            <w:shd w:val="clear" w:color="auto" w:fill="auto"/>
          </w:tcPr>
          <w:p w:rsidR="002B362F" w:rsidRDefault="000668B9" w14:paraId="53E537A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2B362F" w:rsidRDefault="000668B9" w14:paraId="1B960BF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2B362F" w:rsidRDefault="000668B9" w14:paraId="6654EE7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2B362F" w:rsidRDefault="002B362F" w14:paraId="634C79B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2B362F" w:rsidRDefault="000668B9" w14:paraId="07E5FCF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2B362F" w:rsidRDefault="000668B9" w14:paraId="1D26F610"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2B362F" w14:paraId="1873A5C3" w14:textId="77777777">
        <w:trPr>
          <w:trHeight w:val="225"/>
        </w:trPr>
        <w:tc>
          <w:tcPr>
            <w:tcW w:w="9361" w:type="dxa"/>
            <w:gridSpan w:val="5"/>
            <w:shd w:val="clear" w:color="auto" w:fill="auto"/>
          </w:tcPr>
          <w:p w:rsidR="002B362F" w:rsidRDefault="000668B9" w14:paraId="6095CB8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2B362F" w:rsidRDefault="000668B9" w14:paraId="6DACC7A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2B362F" w14:paraId="64073EFB" w14:textId="77777777">
        <w:trPr>
          <w:trHeight w:val="225"/>
        </w:trPr>
        <w:tc>
          <w:tcPr>
            <w:tcW w:w="9361" w:type="dxa"/>
            <w:gridSpan w:val="5"/>
            <w:shd w:val="clear" w:color="auto" w:fill="auto"/>
          </w:tcPr>
          <w:p w:rsidR="002B362F" w:rsidRDefault="000668B9" w14:paraId="27AAF2E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2B362F" w:rsidRDefault="000668B9" w14:paraId="643518D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2B362F" w14:paraId="022B9A0D" w14:textId="77777777">
        <w:trPr>
          <w:trHeight w:val="225"/>
        </w:trPr>
        <w:tc>
          <w:tcPr>
            <w:tcW w:w="9361" w:type="dxa"/>
            <w:gridSpan w:val="5"/>
            <w:shd w:val="clear" w:color="auto" w:fill="auto"/>
          </w:tcPr>
          <w:p w:rsidR="002B362F" w:rsidRDefault="000668B9" w14:paraId="0508109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 or during field work</w:t>
            </w:r>
          </w:p>
        </w:tc>
        <w:tc>
          <w:tcPr>
            <w:tcW w:w="777" w:type="dxa"/>
            <w:shd w:val="clear" w:color="auto" w:fill="auto"/>
          </w:tcPr>
          <w:p w:rsidR="002B362F" w:rsidRDefault="000668B9" w14:paraId="2170DF1A"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2B362F" w14:paraId="33E7E925" w14:textId="77777777">
        <w:trPr>
          <w:trHeight w:val="225"/>
        </w:trPr>
        <w:tc>
          <w:tcPr>
            <w:tcW w:w="9361" w:type="dxa"/>
            <w:gridSpan w:val="5"/>
            <w:shd w:val="clear" w:color="auto" w:fill="auto"/>
          </w:tcPr>
          <w:p w:rsidR="002B362F" w:rsidRDefault="000668B9" w14:paraId="5DC1A1A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2B362F" w:rsidRDefault="000668B9" w14:paraId="6862DDE8"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2B362F" w14:paraId="51DE6CAE" w14:textId="77777777">
        <w:trPr>
          <w:trHeight w:val="225"/>
        </w:trPr>
        <w:tc>
          <w:tcPr>
            <w:tcW w:w="9361" w:type="dxa"/>
            <w:gridSpan w:val="5"/>
            <w:shd w:val="clear" w:color="auto" w:fill="auto"/>
          </w:tcPr>
          <w:p w:rsidR="002B362F" w:rsidRDefault="000668B9" w14:paraId="62E7FE7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2B362F" w:rsidRDefault="000668B9" w14:paraId="79191242"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2B362F" w14:paraId="59D37855" w14:textId="77777777">
        <w:trPr>
          <w:trHeight w:val="225"/>
        </w:trPr>
        <w:tc>
          <w:tcPr>
            <w:tcW w:w="9361" w:type="dxa"/>
            <w:gridSpan w:val="5"/>
            <w:shd w:val="clear" w:color="auto" w:fill="auto"/>
          </w:tcPr>
          <w:p w:rsidR="002B362F" w:rsidRDefault="000668B9" w14:paraId="5CFC2F0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2B362F" w:rsidRDefault="000668B9" w14:paraId="51A59F0C"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2B362F" w14:paraId="74BE6A8D" w14:textId="77777777">
        <w:trPr>
          <w:trHeight w:val="225"/>
        </w:trPr>
        <w:tc>
          <w:tcPr>
            <w:tcW w:w="9361" w:type="dxa"/>
            <w:gridSpan w:val="5"/>
            <w:shd w:val="clear" w:color="auto" w:fill="auto"/>
          </w:tcPr>
          <w:p w:rsidR="002B362F" w:rsidRDefault="000668B9" w14:paraId="20BC41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2B362F" w:rsidRDefault="002B362F" w14:paraId="71195AD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2B362F" w14:paraId="697C085A" w14:textId="77777777">
        <w:trPr>
          <w:trHeight w:val="225"/>
        </w:trPr>
        <w:tc>
          <w:tcPr>
            <w:tcW w:w="3226" w:type="dxa"/>
            <w:shd w:val="clear" w:color="auto" w:fill="auto"/>
          </w:tcPr>
          <w:p w:rsidR="002B362F" w:rsidRDefault="000668B9" w14:paraId="480AA70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2B362F" w:rsidRDefault="000668B9" w14:paraId="5BB6582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2B362F" w:rsidRDefault="002B362F" w14:paraId="7D601113" w14:textId="77777777">
            <w:pPr>
              <w:spacing w:after="0" w:line="240" w:lineRule="auto"/>
              <w:rPr>
                <w:rFonts w:ascii="Times New Roman" w:hAnsi="Times New Roman" w:eastAsia="Times New Roman" w:cs="Times New Roman"/>
                <w:sz w:val="20"/>
                <w:szCs w:val="20"/>
              </w:rPr>
            </w:pPr>
          </w:p>
        </w:tc>
      </w:tr>
      <w:tr w:rsidR="002B362F" w14:paraId="480FB503" w14:textId="77777777">
        <w:trPr>
          <w:trHeight w:val="220"/>
        </w:trPr>
        <w:tc>
          <w:tcPr>
            <w:tcW w:w="3226" w:type="dxa"/>
            <w:shd w:val="clear" w:color="auto" w:fill="auto"/>
          </w:tcPr>
          <w:p w:rsidR="002B362F" w:rsidRDefault="000668B9" w14:paraId="565947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2B362F" w:rsidRDefault="000668B9" w14:paraId="3A1F8FAA"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2B362F" w:rsidRDefault="002B362F" w14:paraId="67D74219" w14:textId="77777777">
            <w:pPr>
              <w:spacing w:after="0" w:line="240" w:lineRule="auto"/>
              <w:rPr>
                <w:rFonts w:ascii="Times New Roman" w:hAnsi="Times New Roman" w:eastAsia="Times New Roman" w:cs="Times New Roman"/>
                <w:sz w:val="20"/>
                <w:szCs w:val="20"/>
              </w:rPr>
            </w:pPr>
          </w:p>
        </w:tc>
      </w:tr>
      <w:tr w:rsidR="002B362F" w14:paraId="7486FE43" w14:textId="77777777">
        <w:trPr>
          <w:trHeight w:val="220"/>
        </w:trPr>
        <w:tc>
          <w:tcPr>
            <w:tcW w:w="3226" w:type="dxa"/>
            <w:shd w:val="clear" w:color="auto" w:fill="auto"/>
          </w:tcPr>
          <w:p w:rsidR="002B362F" w:rsidRDefault="000668B9" w14:paraId="1DA01E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2B362F" w:rsidRDefault="000668B9" w14:paraId="22C1586D"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2B362F" w:rsidRDefault="002B362F" w14:paraId="6E6A0677" w14:textId="77777777">
            <w:pPr>
              <w:spacing w:after="0" w:line="240" w:lineRule="auto"/>
              <w:rPr>
                <w:rFonts w:ascii="Times New Roman" w:hAnsi="Times New Roman" w:eastAsia="Times New Roman" w:cs="Times New Roman"/>
                <w:sz w:val="20"/>
                <w:szCs w:val="20"/>
              </w:rPr>
            </w:pPr>
          </w:p>
        </w:tc>
      </w:tr>
    </w:tbl>
    <w:p w:rsidR="002B362F" w:rsidRDefault="002B362F" w14:paraId="79D5341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0668B9" w14:paraId="033B6764"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 Prerequisites (if necessary)</w:t>
      </w:r>
    </w:p>
    <w:p w:rsidR="002B362F" w:rsidRDefault="002B362F" w14:paraId="18FA1A8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2B362F" w14:paraId="6E0BE91B" w14:textId="77777777">
        <w:trPr>
          <w:trHeight w:val="250"/>
        </w:trPr>
        <w:tc>
          <w:tcPr>
            <w:tcW w:w="2309" w:type="dxa"/>
            <w:shd w:val="clear" w:color="auto" w:fill="auto"/>
          </w:tcPr>
          <w:p w:rsidR="002B362F" w:rsidRDefault="000668B9" w14:paraId="4DD7A3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2B362F" w:rsidRDefault="002B362F" w14:paraId="64961E0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14:paraId="6DA20BC4" w14:textId="77777777">
        <w:trPr>
          <w:trHeight w:val="225"/>
        </w:trPr>
        <w:tc>
          <w:tcPr>
            <w:tcW w:w="2309" w:type="dxa"/>
            <w:shd w:val="clear" w:color="auto" w:fill="auto"/>
          </w:tcPr>
          <w:p w:rsidR="002B362F" w:rsidRDefault="000668B9" w14:paraId="59FAB1D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2B362F" w:rsidRDefault="000668B9" w14:paraId="0185307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Minimum B1 level according to CEFR</w:t>
            </w:r>
          </w:p>
        </w:tc>
      </w:tr>
    </w:tbl>
    <w:p w:rsidR="002B362F" w:rsidRDefault="002B362F" w14:paraId="7CAA4EAB" w14:textId="77777777">
      <w:pPr>
        <w:spacing w:after="0" w:line="240" w:lineRule="auto"/>
        <w:rPr>
          <w:rFonts w:ascii="Times New Roman" w:hAnsi="Times New Roman" w:eastAsia="Times New Roman" w:cs="Times New Roman"/>
          <w:sz w:val="20"/>
          <w:szCs w:val="20"/>
        </w:rPr>
      </w:pPr>
    </w:p>
    <w:p w:rsidR="002B362F" w:rsidRDefault="000668B9" w14:paraId="2C98F43A"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5. Conditions (if necessary)</w:t>
      </w:r>
    </w:p>
    <w:p w:rsidR="002B362F" w:rsidRDefault="002B362F" w14:paraId="02DE2386" w14:textId="77777777">
      <w:pPr>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2B362F" w14:paraId="19E5A656" w14:textId="77777777">
        <w:trPr>
          <w:trHeight w:val="440"/>
        </w:trPr>
        <w:tc>
          <w:tcPr>
            <w:tcW w:w="2309" w:type="dxa"/>
            <w:shd w:val="clear" w:color="auto" w:fill="auto"/>
          </w:tcPr>
          <w:p w:rsidR="002B362F" w:rsidRDefault="000668B9" w14:paraId="1F0585F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Pr>
          <w:p w:rsidR="002B362F" w:rsidRDefault="002B362F" w14:paraId="31F18770" w14:textId="77777777">
            <w:pPr>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14:paraId="64E203C5" w14:textId="77777777">
        <w:trPr>
          <w:trHeight w:val="478"/>
        </w:trPr>
        <w:tc>
          <w:tcPr>
            <w:tcW w:w="2309" w:type="dxa"/>
            <w:shd w:val="clear" w:color="auto" w:fill="auto"/>
          </w:tcPr>
          <w:p w:rsidR="002B362F" w:rsidRDefault="000668B9" w14:paraId="1A2AF22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Pr>
          <w:p w:rsidR="002B362F" w:rsidRDefault="002B362F" w14:paraId="7C97C15D" w14:textId="77777777">
            <w:pPr>
              <w:widowControl w:val="0"/>
              <w:numPr>
                <w:ilvl w:val="0"/>
                <w:numId w:val="2"/>
              </w:numPr>
              <w:pBdr>
                <w:top w:val="nil"/>
                <w:left w:val="nil"/>
                <w:bottom w:val="nil"/>
                <w:right w:val="nil"/>
                <w:between w:val="nil"/>
              </w:pBdr>
              <w:spacing w:after="0" w:line="240" w:lineRule="auto"/>
              <w:ind w:left="347" w:hanging="347"/>
              <w:rPr>
                <w:rFonts w:ascii="Times New Roman" w:hAnsi="Times New Roman" w:eastAsia="Times New Roman" w:cs="Times New Roman"/>
                <w:color w:val="000000"/>
                <w:sz w:val="20"/>
                <w:szCs w:val="20"/>
              </w:rPr>
            </w:pPr>
          </w:p>
        </w:tc>
      </w:tr>
    </w:tbl>
    <w:p w:rsidR="002B362F" w:rsidRDefault="002B362F" w14:paraId="4DB787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0668B9" w14:paraId="14D5A7F8"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2B362F" w14:paraId="3727F0D4" w14:textId="77777777">
        <w:trPr>
          <w:trHeight w:val="1540"/>
        </w:trPr>
        <w:tc>
          <w:tcPr>
            <w:tcW w:w="1857" w:type="dxa"/>
            <w:shd w:val="clear" w:color="auto" w:fill="auto"/>
          </w:tcPr>
          <w:p w:rsidR="002B362F" w:rsidRDefault="000668B9" w14:paraId="63999B99"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2B362F" w:rsidRDefault="002B362F" w14:paraId="16F339DD"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2B362F" w:rsidRDefault="002B362F" w14:paraId="0BFFA1BD"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2B362F" w:rsidRDefault="002B362F" w14:paraId="68EC89F4"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2B362F" w:rsidRDefault="000668B9" w14:paraId="55753B9E"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2B362F" w:rsidRDefault="000668B9" w14:paraId="0D7CFE6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w:t>
            </w:r>
            <w:r>
              <w:rPr>
                <w:rFonts w:ascii="Times New Roman" w:hAnsi="Times New Roman" w:eastAsia="Times New Roman" w:cs="Times New Roman"/>
                <w:color w:val="000000"/>
                <w:sz w:val="20"/>
                <w:szCs w:val="20"/>
              </w:rPr>
              <w:t>2 Identifying and understanding the contexts and roles, as well as the concepts, methods and the discourse/language that are specific to the different professional communication contexts within the academic environment, focusing on the rhetorical situation</w:t>
            </w:r>
            <w:r>
              <w:rPr>
                <w:rFonts w:ascii="Times New Roman" w:hAnsi="Times New Roman" w:eastAsia="Times New Roman" w:cs="Times New Roman"/>
                <w:color w:val="000000"/>
                <w:sz w:val="20"/>
                <w:szCs w:val="20"/>
              </w:rPr>
              <w:t>, written and oral communication, the stages of the writing process, academic writing production from within the field of social sciences/exact sciences/humanities, professional deontology and identifying plagiarism.</w:t>
            </w:r>
          </w:p>
          <w:p w:rsidR="002B362F" w:rsidRDefault="000668B9" w14:paraId="0F38A5BD"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C2 1 Interpreting the relation between an oral or written message and the context it belongs to, identifying argumentative and construction techniques of the scientific message in the foreign language, especially within the academic and the professional co</w:t>
            </w:r>
            <w:r>
              <w:rPr>
                <w:rFonts w:ascii="Times New Roman" w:hAnsi="Times New Roman" w:eastAsia="Times New Roman" w:cs="Times New Roman"/>
                <w:color w:val="000000"/>
                <w:sz w:val="20"/>
                <w:szCs w:val="20"/>
              </w:rPr>
              <w:t xml:space="preserve">mmunication contexts. </w:t>
            </w:r>
          </w:p>
          <w:p w:rsidR="002B362F" w:rsidRDefault="000668B9" w14:paraId="0B3B01DB"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w:t>
            </w:r>
            <w:r>
              <w:rPr>
                <w:rFonts w:ascii="Times New Roman" w:hAnsi="Times New Roman" w:eastAsia="Times New Roman" w:cs="Times New Roman"/>
                <w:color w:val="000000"/>
                <w:sz w:val="20"/>
                <w:szCs w:val="20"/>
              </w:rPr>
              <w:t xml:space="preserve">eports, forewords and introductions to specialized literature books, reviews of specialized literature books – written and electronic support), of the conventions writing these texts imply, as well as identifying plagiarism. </w:t>
            </w:r>
          </w:p>
          <w:p w:rsidR="002B362F" w:rsidRDefault="000668B9" w14:paraId="71C2D8E4"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C3 1 The transfer of acquired </w:t>
            </w:r>
            <w:r>
              <w:rPr>
                <w:rFonts w:ascii="Times New Roman" w:hAnsi="Times New Roman" w:eastAsia="Times New Roman" w:cs="Times New Roman"/>
                <w:color w:val="000000"/>
                <w:sz w:val="20"/>
                <w:szCs w:val="20"/>
              </w:rPr>
              <w:t>concepts/principles/methods in guided activities for written text reception (critical reading) and for production (writing) focusing on the stages of the writing process (planning, draft writing, reviewing and producing a final draft), presenting and devel</w:t>
            </w:r>
            <w:r>
              <w:rPr>
                <w:rFonts w:ascii="Times New Roman" w:hAnsi="Times New Roman" w:eastAsia="Times New Roman" w:cs="Times New Roman"/>
                <w:color w:val="000000"/>
                <w:sz w:val="20"/>
                <w:szCs w:val="20"/>
              </w:rPr>
              <w:t>oping text related ideas as well as textual structure (global and local), developing strategies to expand specialized vocabulary, efficient verbal communication (style of communication), building argumentation to the standards specific for the foreign lang</w:t>
            </w:r>
            <w:r>
              <w:rPr>
                <w:rFonts w:ascii="Times New Roman" w:hAnsi="Times New Roman" w:eastAsia="Times New Roman" w:cs="Times New Roman"/>
                <w:color w:val="000000"/>
                <w:sz w:val="20"/>
                <w:szCs w:val="20"/>
              </w:rPr>
              <w:t>uage studied in the academic environment, making use of techniques to avoid plagiarism (using quotes, summarizing, paraphrasing).</w:t>
            </w:r>
          </w:p>
          <w:p w:rsidR="002B362F" w:rsidRDefault="000668B9" w14:paraId="5B0794B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2B362F" w:rsidRDefault="000668B9" w14:paraId="4CE13447"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w:t>
            </w:r>
            <w:r>
              <w:rPr>
                <w:rFonts w:ascii="Times New Roman" w:hAnsi="Times New Roman" w:eastAsia="Times New Roman" w:cs="Times New Roman"/>
                <w:color w:val="000000"/>
                <w:sz w:val="20"/>
                <w:szCs w:val="20"/>
              </w:rPr>
              <w:t>ception and production of verbal or written messages, specific to scientific communication at university level (project presentations, reports, reviews, communications, dissertations etc.) in the foreign language. Using information sources with discernment</w:t>
            </w:r>
            <w:r>
              <w:rPr>
                <w:rFonts w:ascii="Times New Roman" w:hAnsi="Times New Roman" w:eastAsia="Times New Roman" w:cs="Times New Roman"/>
                <w:color w:val="000000"/>
                <w:sz w:val="20"/>
                <w:szCs w:val="20"/>
              </w:rPr>
              <w:t xml:space="preserve"> and scientific probity.</w:t>
            </w:r>
          </w:p>
          <w:p w:rsidR="002B362F" w:rsidRDefault="000668B9" w14:paraId="769F7509"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3 Using the standard criteria acknowledged by the academic/professional community, focusing on the ones practiced by the international scientific publications within the area of social sciences/exact sciences/humanities, with th</w:t>
            </w:r>
            <w:r>
              <w:rPr>
                <w:rFonts w:ascii="Times New Roman" w:hAnsi="Times New Roman" w:eastAsia="Times New Roman" w:cs="Times New Roman"/>
                <w:color w:val="000000"/>
                <w:sz w:val="20"/>
                <w:szCs w:val="20"/>
              </w:rPr>
              <w:t xml:space="preserve">e purpose of evaluating the quality of the academic productions (oral and written) in the foreign language. </w:t>
            </w:r>
          </w:p>
          <w:p w:rsidR="002B362F" w:rsidRDefault="000668B9" w14:paraId="5E59D407" w14:textId="77777777">
            <w:pPr>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w:t>
            </w:r>
            <w:r>
              <w:rPr>
                <w:rFonts w:ascii="Times New Roman" w:hAnsi="Times New Roman" w:eastAsia="Times New Roman" w:cs="Times New Roman"/>
                <w:color w:val="000000"/>
                <w:sz w:val="20"/>
                <w:szCs w:val="20"/>
              </w:rPr>
              <w:t>chniques which have been universally acknowledged within the academic environment, focusing on the main genres from within the specific field of study: essays (descriptive, comparative, argumentative etc.), research reports, scientific papers, book reviews</w:t>
            </w:r>
            <w:r>
              <w:rPr>
                <w:rFonts w:ascii="Times New Roman" w:hAnsi="Times New Roman" w:eastAsia="Times New Roman" w:cs="Times New Roman"/>
                <w:color w:val="000000"/>
                <w:sz w:val="20"/>
                <w:szCs w:val="20"/>
              </w:rPr>
              <w:t>/presentations, annotated bibliographies, conference presentations etc. This type of productions will be elaborated on the basis of the students’ current needs from within their field of study.</w:t>
            </w:r>
          </w:p>
        </w:tc>
      </w:tr>
      <w:tr w:rsidR="002B362F" w14:paraId="0F9ACCC1" w14:textId="77777777">
        <w:trPr>
          <w:trHeight w:val="1052"/>
        </w:trPr>
        <w:tc>
          <w:tcPr>
            <w:tcW w:w="1857" w:type="dxa"/>
            <w:shd w:val="clear" w:color="auto" w:fill="auto"/>
          </w:tcPr>
          <w:p w:rsidR="002B362F" w:rsidRDefault="000668B9" w14:paraId="124EB828"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Transversal competences</w:t>
            </w:r>
          </w:p>
        </w:tc>
        <w:tc>
          <w:tcPr>
            <w:tcW w:w="8281" w:type="dxa"/>
            <w:shd w:val="clear" w:color="auto" w:fill="auto"/>
          </w:tcPr>
          <w:p w:rsidR="002B362F" w:rsidRDefault="000668B9" w14:paraId="70FB806A" w14:textId="77777777">
            <w:pPr>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Completing individual tasks based on the writing models and with assistance from the teacher, materialized in the form of an individual portfolio. Applying the academic learning principles in the foreign language, fully governed by the principles of pr</w:t>
            </w:r>
            <w:r>
              <w:rPr>
                <w:rFonts w:ascii="Times New Roman" w:hAnsi="Times New Roman" w:eastAsia="Times New Roman" w:cs="Times New Roman"/>
                <w:sz w:val="20"/>
                <w:szCs w:val="20"/>
              </w:rPr>
              <w:t xml:space="preserve">ofessional ethics.   </w:t>
            </w:r>
          </w:p>
          <w:p w:rsidR="002B362F" w:rsidRDefault="000668B9" w14:paraId="7B7A50F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Taking part in carrying out projects, as part of a pair or a team, focusing on becoming familiar with team roles in the academic working environment; the projects can take the form of presentations (conference presentations) on a</w:t>
            </w:r>
            <w:r>
              <w:rPr>
                <w:rFonts w:ascii="Times New Roman" w:hAnsi="Times New Roman" w:eastAsia="Times New Roman" w:cs="Times New Roman"/>
                <w:color w:val="000000"/>
                <w:sz w:val="20"/>
                <w:szCs w:val="20"/>
              </w:rPr>
              <w:t xml:space="preserve"> topic specific to the field of study. </w:t>
            </w:r>
          </w:p>
          <w:p w:rsidR="002B362F" w:rsidRDefault="000668B9" w14:paraId="1E807097" w14:textId="77777777">
            <w:pPr>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CT3 Acknowledging the need for continuous development, focusing on consolidating and developing the basic knowledge related to the management of the individual learning process, regarding interindividual differences,</w:t>
            </w:r>
            <w:r>
              <w:rPr>
                <w:rFonts w:ascii="Times New Roman" w:hAnsi="Times New Roman" w:eastAsia="Times New Roman" w:cs="Times New Roman"/>
                <w:color w:val="000000"/>
                <w:sz w:val="20"/>
                <w:szCs w:val="20"/>
              </w:rPr>
              <w:t xml:space="preserve"> specific to gender and culture, in processing information. The efficient use of certain intellectual operating tools and of learning resources/techniques/strategies: speed reading, reading sheets, taking notes, documentation, cognitive organizers.  </w:t>
            </w:r>
          </w:p>
          <w:p w:rsidR="002B362F" w:rsidRDefault="000668B9" w14:paraId="406C2380"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w:t>
            </w:r>
            <w:r>
              <w:rPr>
                <w:rFonts w:ascii="Times New Roman" w:hAnsi="Times New Roman" w:eastAsia="Times New Roman" w:cs="Times New Roman"/>
                <w:color w:val="000000"/>
                <w:sz w:val="20"/>
                <w:szCs w:val="20"/>
              </w:rPr>
              <w:t>cknowledging the need for continuous development focusing on using TIC tools to assist with personal and professional development management, by joining social media and professional networks, that support the development of the communication skills, speci</w:t>
            </w:r>
            <w:r>
              <w:rPr>
                <w:rFonts w:ascii="Times New Roman" w:hAnsi="Times New Roman" w:eastAsia="Times New Roman" w:cs="Times New Roman"/>
                <w:color w:val="000000"/>
                <w:sz w:val="20"/>
                <w:szCs w:val="20"/>
              </w:rPr>
              <w:t>fic for the foreign language.</w:t>
            </w:r>
          </w:p>
        </w:tc>
      </w:tr>
    </w:tbl>
    <w:p w:rsidR="002B362F" w:rsidRDefault="002B362F" w14:paraId="40ADC72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0668B9" w14:paraId="37C5C4CD"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7. Course objectives (derived from the specific competences acquired) </w:t>
      </w:r>
    </w:p>
    <w:p w:rsidR="002B362F" w:rsidRDefault="002B362F" w14:paraId="391BC364"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2B362F" w14:paraId="420BAC9A" w14:textId="77777777">
        <w:trPr>
          <w:trHeight w:val="630"/>
        </w:trPr>
        <w:tc>
          <w:tcPr>
            <w:tcW w:w="3226" w:type="dxa"/>
            <w:shd w:val="clear" w:color="auto" w:fill="auto"/>
          </w:tcPr>
          <w:p w:rsidR="002B362F" w:rsidRDefault="000668B9" w14:paraId="7923AD3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Pr>
          <w:p w:rsidR="002B362F" w:rsidRDefault="000668B9" w14:paraId="68B9FC29" w14:textId="77777777">
            <w:pPr>
              <w:widowControl w:val="0"/>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The students will be able to use the English language competently, at a B2 level, in their academic activity and in their future professional activity. </w:t>
            </w:r>
          </w:p>
        </w:tc>
      </w:tr>
      <w:tr w:rsidR="002B362F" w14:paraId="6258CCB8" w14:textId="77777777">
        <w:trPr>
          <w:trHeight w:val="630"/>
        </w:trPr>
        <w:tc>
          <w:tcPr>
            <w:tcW w:w="3226" w:type="dxa"/>
            <w:shd w:val="clear" w:color="auto" w:fill="auto"/>
          </w:tcPr>
          <w:p w:rsidR="002B362F" w:rsidRDefault="000668B9" w14:paraId="54E9658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Pr>
          <w:p w:rsidR="002B362F" w:rsidRDefault="000668B9" w14:paraId="18E83D11"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Pr>
                <w:rFonts w:ascii="Times New Roman" w:hAnsi="Times New Roman" w:eastAsia="Times New Roman" w:cs="Times New Roman"/>
                <w:i/>
                <w:color w:val="000000"/>
                <w:sz w:val="20"/>
                <w:szCs w:val="20"/>
              </w:rPr>
              <w:t>,</w:t>
            </w:r>
            <w:r>
              <w:rPr>
                <w:rFonts w:ascii="Times New Roman" w:hAnsi="Times New Roman" w:eastAsia="Times New Roman" w:cs="Times New Roman"/>
                <w:color w:val="000000"/>
                <w:sz w:val="20"/>
                <w:szCs w:val="20"/>
              </w:rPr>
              <w:t xml:space="preserve"> focusing on rhetoric, written and</w:t>
            </w:r>
            <w:r>
              <w:rPr>
                <w:rFonts w:ascii="Times New Roman" w:hAnsi="Times New Roman" w:eastAsia="Times New Roman" w:cs="Times New Roman"/>
                <w:color w:val="000000"/>
                <w:sz w:val="20"/>
                <w:szCs w:val="20"/>
              </w:rPr>
              <w:t xml:space="preserve"> oral communication, the stages of the writing process and the products of academic writing, as well as on professional deontology. </w:t>
            </w:r>
          </w:p>
          <w:p w:rsidR="002B362F" w:rsidRDefault="000668B9" w14:paraId="207B6CED"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Using in-depth knowledge to explain and interpret the various types of written communication (types of scientific texts)</w:t>
            </w:r>
            <w:r>
              <w:rPr>
                <w:rFonts w:ascii="Times New Roman" w:hAnsi="Times New Roman" w:eastAsia="Times New Roman" w:cs="Times New Roman"/>
                <w:color w:val="000000"/>
                <w:sz w:val="20"/>
                <w:szCs w:val="20"/>
              </w:rPr>
              <w:t xml:space="preserve"> and oral communication (scientific communications) as well as the conventions that govern the production of scientific texts in English in the context of BA studies and the extended professional community (both national and international).</w:t>
            </w:r>
          </w:p>
          <w:p w:rsidR="002B362F" w:rsidRDefault="000668B9" w14:paraId="3A0E78F8"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 Transferring</w:t>
            </w:r>
            <w:r>
              <w:rPr>
                <w:rFonts w:ascii="Times New Roman" w:hAnsi="Times New Roman" w:eastAsia="Times New Roman" w:cs="Times New Roman"/>
                <w:color w:val="000000"/>
                <w:sz w:val="20"/>
                <w:szCs w:val="20"/>
              </w:rPr>
              <w:t xml:space="preserve"> learning concepts/principles/methods in written text reception and in production, focusing on the stages of the writing process, organizing and developing ideas, text structure and the oral and written communication strategies specific to English speciali</w:t>
            </w:r>
            <w:r>
              <w:rPr>
                <w:rFonts w:ascii="Times New Roman" w:hAnsi="Times New Roman" w:eastAsia="Times New Roman" w:cs="Times New Roman"/>
                <w:color w:val="000000"/>
                <w:sz w:val="20"/>
                <w:szCs w:val="20"/>
              </w:rPr>
              <w:t>zed for the scientific discourse.</w:t>
            </w:r>
          </w:p>
          <w:p w:rsidR="002B362F" w:rsidRDefault="000668B9" w14:paraId="584396C3"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Using the standard criteria acknowledged by the academic/professional community in order to assess the quality of academic productions both oral and written in English.</w:t>
            </w:r>
          </w:p>
          <w:p w:rsidR="002B362F" w:rsidRDefault="000668B9" w14:paraId="33FB9A6C"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Elaborating written papers and original, oral p</w:t>
            </w:r>
            <w:r>
              <w:rPr>
                <w:rFonts w:ascii="Times New Roman" w:hAnsi="Times New Roman" w:eastAsia="Times New Roman" w:cs="Times New Roman"/>
                <w:color w:val="000000"/>
                <w:sz w:val="20"/>
                <w:szCs w:val="20"/>
              </w:rPr>
              <w:t xml:space="preserve">resentations applying the principles and techniques which have been universally acknowledged within the academic environment, focusing on the main genres from within the specific field of study. </w:t>
            </w:r>
          </w:p>
          <w:p w:rsidR="002B362F" w:rsidRDefault="000668B9" w14:paraId="565FE412"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 Completing the individual tasks independently/autonomousl</w:t>
            </w:r>
            <w:r>
              <w:rPr>
                <w:rFonts w:ascii="Times New Roman" w:hAnsi="Times New Roman" w:eastAsia="Times New Roman" w:cs="Times New Roman"/>
                <w:color w:val="000000"/>
                <w:sz w:val="20"/>
                <w:szCs w:val="20"/>
              </w:rPr>
              <w:t>y.</w:t>
            </w:r>
          </w:p>
          <w:p w:rsidR="002B362F" w:rsidRDefault="000668B9" w14:paraId="37BD6147"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002B362F" w:rsidRDefault="000668B9" w14:paraId="7749B95B" w14:textId="77777777">
            <w:pPr>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Managing the individual learning process, identifying the learning needs, monitoring and reflecti</w:t>
            </w:r>
            <w:r>
              <w:rPr>
                <w:rFonts w:ascii="Times New Roman" w:hAnsi="Times New Roman" w:eastAsia="Times New Roman" w:cs="Times New Roman"/>
                <w:color w:val="000000"/>
                <w:sz w:val="20"/>
                <w:szCs w:val="20"/>
              </w:rPr>
              <w:t xml:space="preserve">ng on using the intellectual work tools efficiently together with the traditional learning resources/techniques/strategies and the ICT tools. </w:t>
            </w:r>
          </w:p>
        </w:tc>
      </w:tr>
    </w:tbl>
    <w:p w:rsidR="002B362F" w:rsidRDefault="002B362F" w14:paraId="03B2A802" w14:textId="77777777">
      <w:pPr>
        <w:spacing w:after="0" w:line="240" w:lineRule="auto"/>
        <w:rPr>
          <w:rFonts w:ascii="Times New Roman" w:hAnsi="Times New Roman" w:eastAsia="Times New Roman" w:cs="Times New Roman"/>
          <w:sz w:val="20"/>
          <w:szCs w:val="20"/>
        </w:rPr>
      </w:pPr>
    </w:p>
    <w:p w:rsidR="002B362F" w:rsidRDefault="000668B9" w14:paraId="77E3FD2F"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8. Contents</w:t>
      </w:r>
    </w:p>
    <w:p w:rsidR="002B362F" w:rsidRDefault="002B362F" w14:paraId="0074F794" w14:textId="77777777">
      <w:pPr>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714"/>
        <w:gridCol w:w="2792"/>
        <w:gridCol w:w="1632"/>
      </w:tblGrid>
      <w:tr w:rsidR="002B362F" w:rsidTr="2D0A212D" w14:paraId="0B22DE41" w14:textId="77777777">
        <w:trPr>
          <w:cantSplit/>
        </w:trPr>
        <w:tc>
          <w:tcPr>
            <w:tcW w:w="5714" w:type="dxa"/>
            <w:shd w:val="clear" w:color="auto" w:fill="auto"/>
            <w:tcMar/>
          </w:tcPr>
          <w:p w:rsidR="002B362F" w:rsidRDefault="000668B9" w14:paraId="224A93DA"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 Practical course</w:t>
            </w:r>
          </w:p>
        </w:tc>
        <w:tc>
          <w:tcPr>
            <w:tcW w:w="2792" w:type="dxa"/>
            <w:shd w:val="clear" w:color="auto" w:fill="auto"/>
            <w:tcMar/>
          </w:tcPr>
          <w:p w:rsidR="002B362F" w:rsidRDefault="000668B9" w14:paraId="2216D6A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632" w:type="dxa"/>
            <w:shd w:val="clear" w:color="auto" w:fill="auto"/>
            <w:tcMar/>
          </w:tcPr>
          <w:p w:rsidR="002B362F" w:rsidRDefault="000668B9" w14:paraId="6136B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2B362F" w:rsidTr="2D0A212D" w14:paraId="0E156F25" w14:textId="77777777">
        <w:trPr>
          <w:cantSplit/>
        </w:trPr>
        <w:tc>
          <w:tcPr>
            <w:tcW w:w="571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53B5142A" w14:textId="39830458">
            <w:pPr>
              <w:spacing w:before="240" w:after="240"/>
              <w:rPr>
                <w:rFonts w:ascii="Times New Roman" w:hAnsi="Times New Roman" w:eastAsia="Times New Roman" w:cs="Times New Roman"/>
                <w:i w:val="1"/>
                <w:iCs w:val="1"/>
                <w:sz w:val="18"/>
                <w:szCs w:val="18"/>
              </w:rPr>
            </w:pPr>
            <w:r w:rsidRPr="2D0A212D" w:rsidR="5C8F1919">
              <w:rPr>
                <w:rFonts w:ascii="Times New Roman" w:hAnsi="Times New Roman" w:eastAsia="Times New Roman" w:cs="Times New Roman"/>
                <w:i w:val="1"/>
                <w:iCs w:val="1"/>
                <w:sz w:val="18"/>
                <w:szCs w:val="18"/>
              </w:rPr>
              <w:t>Social and Emotional Development. Self-Concept in Psychology</w:t>
            </w:r>
          </w:p>
        </w:tc>
        <w:tc>
          <w:tcPr>
            <w:tcW w:w="2792" w:type="dxa"/>
            <w:shd w:val="clear" w:color="auto" w:fill="auto"/>
            <w:tcMar/>
          </w:tcPr>
          <w:p w:rsidR="002B362F" w:rsidRDefault="000668B9" w14:paraId="64D3841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217E873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6507D34A"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67559A15" w14:textId="7337C363">
            <w:pPr>
              <w:pStyle w:val="Normal"/>
              <w:suppressLineNumbers w:val="0"/>
              <w:bidi w:val="0"/>
              <w:spacing w:before="240" w:beforeAutospacing="off" w:after="240" w:afterAutospacing="off" w:line="276" w:lineRule="auto"/>
              <w:ind w:left="0" w:right="0"/>
              <w:jc w:val="left"/>
            </w:pPr>
            <w:r w:rsidRPr="2D0A212D" w:rsidR="2D5F5D33">
              <w:rPr>
                <w:rFonts w:ascii="Times New Roman" w:hAnsi="Times New Roman" w:eastAsia="Times New Roman" w:cs="Times New Roman"/>
                <w:i w:val="1"/>
                <w:iCs w:val="1"/>
                <w:sz w:val="18"/>
                <w:szCs w:val="18"/>
              </w:rPr>
              <w:t>Emotions. Emotional Intelligence</w:t>
            </w:r>
          </w:p>
        </w:tc>
        <w:tc>
          <w:tcPr>
            <w:tcW w:w="2792" w:type="dxa"/>
            <w:shd w:val="clear" w:color="auto" w:fill="auto"/>
            <w:tcMar/>
          </w:tcPr>
          <w:p w:rsidR="002B362F" w:rsidRDefault="000668B9" w14:paraId="5A0507F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0E0EB37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1B811313"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0B011C5E" w14:textId="333EDAE9">
            <w:pPr>
              <w:spacing w:before="240" w:after="240"/>
              <w:rPr>
                <w:rFonts w:ascii="Times New Roman" w:hAnsi="Times New Roman" w:eastAsia="Times New Roman" w:cs="Times New Roman"/>
                <w:i w:val="1"/>
                <w:iCs w:val="1"/>
                <w:sz w:val="18"/>
                <w:szCs w:val="18"/>
              </w:rPr>
            </w:pPr>
            <w:r w:rsidRPr="2D0A212D" w:rsidR="42B6EAC0">
              <w:rPr>
                <w:rFonts w:ascii="Times New Roman" w:hAnsi="Times New Roman" w:eastAsia="Times New Roman" w:cs="Times New Roman"/>
                <w:i w:val="1"/>
                <w:iCs w:val="1"/>
                <w:sz w:val="18"/>
                <w:szCs w:val="18"/>
              </w:rPr>
              <w:t>The Role of Emotions in Developing Intra and Interpersonal Skills</w:t>
            </w:r>
          </w:p>
        </w:tc>
        <w:tc>
          <w:tcPr>
            <w:tcW w:w="2792" w:type="dxa"/>
            <w:shd w:val="clear" w:color="auto" w:fill="auto"/>
            <w:tcMar/>
          </w:tcPr>
          <w:p w:rsidR="002B362F" w:rsidRDefault="000668B9" w14:paraId="44AA091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4A2C2B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15312D08"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41C57C72" w14:textId="11A2600B">
            <w:pPr>
              <w:pStyle w:val="Normal"/>
              <w:spacing w:before="240" w:after="240"/>
              <w:rPr>
                <w:rFonts w:ascii="Times New Roman" w:hAnsi="Times New Roman" w:eastAsia="Times New Roman" w:cs="Times New Roman"/>
                <w:i w:val="1"/>
                <w:iCs w:val="1"/>
                <w:sz w:val="18"/>
                <w:szCs w:val="18"/>
              </w:rPr>
            </w:pPr>
            <w:r w:rsidRPr="2D0A212D" w:rsidR="15C062B3">
              <w:rPr>
                <w:rFonts w:ascii="Times New Roman" w:hAnsi="Times New Roman" w:eastAsia="Times New Roman" w:cs="Times New Roman"/>
                <w:i w:val="1"/>
                <w:iCs w:val="1"/>
                <w:sz w:val="18"/>
                <w:szCs w:val="18"/>
              </w:rPr>
              <w:t xml:space="preserve">Types </w:t>
            </w:r>
            <w:r w:rsidRPr="2D0A212D" w:rsidR="45E31965">
              <w:rPr>
                <w:rFonts w:ascii="Times New Roman" w:hAnsi="Times New Roman" w:eastAsia="Times New Roman" w:cs="Times New Roman"/>
                <w:i w:val="1"/>
                <w:iCs w:val="1"/>
                <w:sz w:val="18"/>
                <w:szCs w:val="18"/>
              </w:rPr>
              <w:t xml:space="preserve">and Theories </w:t>
            </w:r>
            <w:r w:rsidRPr="2D0A212D" w:rsidR="15C062B3">
              <w:rPr>
                <w:rFonts w:ascii="Times New Roman" w:hAnsi="Times New Roman" w:eastAsia="Times New Roman" w:cs="Times New Roman"/>
                <w:i w:val="1"/>
                <w:iCs w:val="1"/>
                <w:sz w:val="18"/>
                <w:szCs w:val="18"/>
              </w:rPr>
              <w:t>of Personality</w:t>
            </w:r>
          </w:p>
        </w:tc>
        <w:tc>
          <w:tcPr>
            <w:tcW w:w="2792" w:type="dxa"/>
            <w:shd w:val="clear" w:color="auto" w:fill="auto"/>
            <w:tcMar/>
          </w:tcPr>
          <w:p w:rsidR="002B362F" w:rsidRDefault="000668B9" w14:paraId="5043F24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59B1CD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61A64F0F"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1A99538A" w14:textId="4C904B2A">
            <w:pPr>
              <w:pStyle w:val="Normal"/>
              <w:spacing w:before="240" w:after="240"/>
              <w:rPr>
                <w:rFonts w:ascii="Times New Roman" w:hAnsi="Times New Roman" w:eastAsia="Times New Roman" w:cs="Times New Roman"/>
                <w:i w:val="1"/>
                <w:iCs w:val="1"/>
                <w:sz w:val="18"/>
                <w:szCs w:val="18"/>
              </w:rPr>
            </w:pPr>
            <w:r w:rsidRPr="2D0A212D" w:rsidR="015BCFF2">
              <w:rPr>
                <w:rFonts w:ascii="Times New Roman" w:hAnsi="Times New Roman" w:eastAsia="Times New Roman" w:cs="Times New Roman"/>
                <w:i w:val="1"/>
                <w:iCs w:val="1"/>
                <w:sz w:val="18"/>
                <w:szCs w:val="18"/>
              </w:rPr>
              <w:t xml:space="preserve">The Puzzle of Personality. </w:t>
            </w:r>
            <w:r w:rsidRPr="2D0A212D" w:rsidR="015BCFF2">
              <w:rPr>
                <w:rFonts w:ascii="Times New Roman" w:hAnsi="Times New Roman" w:eastAsia="Times New Roman" w:cs="Times New Roman"/>
                <w:i w:val="1"/>
                <w:iCs w:val="1"/>
                <w:sz w:val="18"/>
                <w:szCs w:val="18"/>
              </w:rPr>
              <w:t>Cultu</w:t>
            </w:r>
            <w:r w:rsidRPr="2D0A212D" w:rsidR="015BCFF2">
              <w:rPr>
                <w:rFonts w:ascii="Times New Roman" w:hAnsi="Times New Roman" w:eastAsia="Times New Roman" w:cs="Times New Roman"/>
                <w:i w:val="1"/>
                <w:iCs w:val="1"/>
                <w:sz w:val="18"/>
                <w:szCs w:val="18"/>
              </w:rPr>
              <w:t>re and Mind</w:t>
            </w:r>
          </w:p>
        </w:tc>
        <w:tc>
          <w:tcPr>
            <w:tcW w:w="2792" w:type="dxa"/>
            <w:shd w:val="clear" w:color="auto" w:fill="auto"/>
            <w:tcMar/>
          </w:tcPr>
          <w:p w:rsidR="002B362F" w:rsidRDefault="000668B9" w14:paraId="0726A17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700DEF6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18D6A2F7"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4433CA0A" w14:textId="4118B624">
            <w:pPr>
              <w:spacing w:before="240" w:after="240"/>
              <w:rPr>
                <w:rFonts w:ascii="Times New Roman" w:hAnsi="Times New Roman" w:eastAsia="Times New Roman" w:cs="Times New Roman"/>
                <w:i w:val="1"/>
                <w:iCs w:val="1"/>
                <w:sz w:val="18"/>
                <w:szCs w:val="18"/>
              </w:rPr>
            </w:pPr>
            <w:r w:rsidRPr="2D0A212D" w:rsidR="6D6605DA">
              <w:rPr>
                <w:rFonts w:ascii="Times New Roman" w:hAnsi="Times New Roman" w:eastAsia="Times New Roman" w:cs="Times New Roman"/>
                <w:i w:val="1"/>
                <w:iCs w:val="1"/>
                <w:sz w:val="18"/>
                <w:szCs w:val="18"/>
              </w:rPr>
              <w:t>Counselling Psychology</w:t>
            </w:r>
          </w:p>
        </w:tc>
        <w:tc>
          <w:tcPr>
            <w:tcW w:w="2792" w:type="dxa"/>
            <w:shd w:val="clear" w:color="auto" w:fill="auto"/>
            <w:tcMar/>
          </w:tcPr>
          <w:p w:rsidR="002B362F" w:rsidRDefault="000668B9" w14:paraId="11DAC87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11482C4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216481C9"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7D36A00A" w14:textId="47757B49">
            <w:pPr>
              <w:spacing w:before="240" w:after="240"/>
              <w:rPr>
                <w:rFonts w:ascii="Times New Roman" w:hAnsi="Times New Roman" w:eastAsia="Times New Roman" w:cs="Times New Roman"/>
                <w:i w:val="1"/>
                <w:iCs w:val="1"/>
                <w:sz w:val="18"/>
                <w:szCs w:val="18"/>
              </w:rPr>
            </w:pPr>
            <w:r w:rsidRPr="2D0A212D" w:rsidR="7BB6E818">
              <w:rPr>
                <w:rFonts w:ascii="Times New Roman" w:hAnsi="Times New Roman" w:eastAsia="Times New Roman" w:cs="Times New Roman"/>
                <w:i w:val="1"/>
                <w:iCs w:val="1"/>
                <w:sz w:val="18"/>
                <w:szCs w:val="18"/>
              </w:rPr>
              <w:t xml:space="preserve">What is Abnormal </w:t>
            </w:r>
            <w:r w:rsidRPr="2D0A212D" w:rsidR="1D19F3E3">
              <w:rPr>
                <w:rFonts w:ascii="Times New Roman" w:hAnsi="Times New Roman" w:eastAsia="Times New Roman" w:cs="Times New Roman"/>
                <w:i w:val="1"/>
                <w:iCs w:val="1"/>
                <w:sz w:val="18"/>
                <w:szCs w:val="18"/>
              </w:rPr>
              <w:t>Behavior</w:t>
            </w:r>
            <w:r w:rsidRPr="2D0A212D" w:rsidR="7BB6E818">
              <w:rPr>
                <w:rFonts w:ascii="Times New Roman" w:hAnsi="Times New Roman" w:eastAsia="Times New Roman" w:cs="Times New Roman"/>
                <w:i w:val="1"/>
                <w:iCs w:val="1"/>
                <w:sz w:val="18"/>
                <w:szCs w:val="18"/>
              </w:rPr>
              <w:t>? Psychological Abnormality</w:t>
            </w:r>
          </w:p>
        </w:tc>
        <w:tc>
          <w:tcPr>
            <w:tcW w:w="2792" w:type="dxa"/>
            <w:shd w:val="clear" w:color="auto" w:fill="auto"/>
            <w:tcMar/>
          </w:tcPr>
          <w:p w:rsidR="002B362F" w:rsidRDefault="000668B9" w14:paraId="33A6965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Interactive practical course, pair and teamwork, </w:t>
            </w:r>
            <w:r>
              <w:rPr>
                <w:rFonts w:ascii="Times New Roman" w:hAnsi="Times New Roman" w:eastAsia="Times New Roman" w:cs="Times New Roman"/>
                <w:sz w:val="20"/>
                <w:szCs w:val="20"/>
              </w:rPr>
              <w:t>debate, problem solving activities</w:t>
            </w:r>
          </w:p>
        </w:tc>
        <w:tc>
          <w:tcPr>
            <w:tcW w:w="1632" w:type="dxa"/>
            <w:shd w:val="clear" w:color="auto" w:fill="auto"/>
            <w:tcMar/>
          </w:tcPr>
          <w:p w:rsidR="002B362F" w:rsidRDefault="002B362F" w14:paraId="18E196D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1BD93088"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27D3C108" w14:textId="0BF30055">
            <w:pPr>
              <w:spacing w:before="240" w:after="240"/>
              <w:rPr>
                <w:rFonts w:ascii="Times New Roman" w:hAnsi="Times New Roman" w:eastAsia="Times New Roman" w:cs="Times New Roman"/>
                <w:i w:val="1"/>
                <w:iCs w:val="1"/>
                <w:sz w:val="18"/>
                <w:szCs w:val="18"/>
              </w:rPr>
            </w:pPr>
            <w:r w:rsidRPr="2D0A212D" w:rsidR="72216ED3">
              <w:rPr>
                <w:rFonts w:ascii="Times New Roman" w:hAnsi="Times New Roman" w:eastAsia="Times New Roman" w:cs="Times New Roman"/>
                <w:i w:val="1"/>
                <w:iCs w:val="1"/>
                <w:sz w:val="18"/>
                <w:szCs w:val="18"/>
              </w:rPr>
              <w:t>What are you afraid of? Phobias</w:t>
            </w:r>
          </w:p>
        </w:tc>
        <w:tc>
          <w:tcPr>
            <w:tcW w:w="2792" w:type="dxa"/>
            <w:shd w:val="clear" w:color="auto" w:fill="auto"/>
            <w:tcMar/>
          </w:tcPr>
          <w:p w:rsidR="002B362F" w:rsidRDefault="000668B9" w14:paraId="01A10E8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1AB7E50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5E8D5AE3"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7627963A" w14:textId="66CB41A9">
            <w:pPr>
              <w:spacing w:before="240" w:after="240"/>
              <w:rPr>
                <w:rFonts w:ascii="Times New Roman" w:hAnsi="Times New Roman" w:eastAsia="Times New Roman" w:cs="Times New Roman"/>
                <w:i w:val="1"/>
                <w:iCs w:val="1"/>
                <w:sz w:val="18"/>
                <w:szCs w:val="18"/>
              </w:rPr>
            </w:pPr>
            <w:r w:rsidRPr="2D0A212D" w:rsidR="00DECE2E">
              <w:rPr>
                <w:rFonts w:ascii="Times New Roman" w:hAnsi="Times New Roman" w:eastAsia="Times New Roman" w:cs="Times New Roman"/>
                <w:i w:val="1"/>
                <w:iCs w:val="1"/>
                <w:sz w:val="18"/>
                <w:szCs w:val="18"/>
              </w:rPr>
              <w:t>Disorders I</w:t>
            </w:r>
          </w:p>
        </w:tc>
        <w:tc>
          <w:tcPr>
            <w:tcW w:w="2792" w:type="dxa"/>
            <w:shd w:val="clear" w:color="auto" w:fill="auto"/>
            <w:tcMar/>
          </w:tcPr>
          <w:p w:rsidR="002B362F" w:rsidRDefault="000668B9" w14:paraId="67BB15D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0F417E0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251592D7"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P="2D0A212D" w:rsidRDefault="000668B9" w14:paraId="6FE4B012" w14:textId="49003F04">
            <w:pPr>
              <w:spacing w:before="240" w:after="240"/>
              <w:rPr>
                <w:rFonts w:ascii="Times New Roman" w:hAnsi="Times New Roman" w:eastAsia="Times New Roman" w:cs="Times New Roman"/>
                <w:i w:val="1"/>
                <w:iCs w:val="1"/>
                <w:sz w:val="18"/>
                <w:szCs w:val="18"/>
              </w:rPr>
            </w:pPr>
            <w:r w:rsidRPr="2D0A212D" w:rsidR="000668B9">
              <w:rPr>
                <w:rFonts w:ascii="Times New Roman" w:hAnsi="Times New Roman" w:eastAsia="Times New Roman" w:cs="Times New Roman"/>
                <w:i w:val="1"/>
                <w:iCs w:val="1"/>
                <w:sz w:val="18"/>
                <w:szCs w:val="18"/>
              </w:rPr>
              <w:t>Disorders</w:t>
            </w:r>
            <w:r w:rsidRPr="2D0A212D" w:rsidR="08D740B4">
              <w:rPr>
                <w:rFonts w:ascii="Times New Roman" w:hAnsi="Times New Roman" w:eastAsia="Times New Roman" w:cs="Times New Roman"/>
                <w:i w:val="1"/>
                <w:iCs w:val="1"/>
                <w:sz w:val="18"/>
                <w:szCs w:val="18"/>
              </w:rPr>
              <w:t xml:space="preserve"> II</w:t>
            </w:r>
          </w:p>
        </w:tc>
        <w:tc>
          <w:tcPr>
            <w:tcW w:w="2792" w:type="dxa"/>
            <w:shd w:val="clear" w:color="auto" w:fill="auto"/>
            <w:tcMar/>
          </w:tcPr>
          <w:p w:rsidR="002B362F" w:rsidRDefault="000668B9" w14:paraId="33439B2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43A4D1E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17FB0304"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RDefault="000668B9" w14:paraId="47AF089D" w14:textId="77777777">
            <w:pPr>
              <w:spacing w:before="240" w:after="240"/>
              <w:rPr>
                <w:rFonts w:ascii="Times New Roman" w:hAnsi="Times New Roman" w:eastAsia="Times New Roman" w:cs="Times New Roman"/>
                <w:i/>
                <w:sz w:val="18"/>
                <w:szCs w:val="18"/>
              </w:rPr>
            </w:pPr>
            <w:r>
              <w:rPr>
                <w:rFonts w:ascii="Times New Roman" w:hAnsi="Times New Roman" w:eastAsia="Times New Roman" w:cs="Times New Roman"/>
                <w:i/>
                <w:sz w:val="18"/>
                <w:szCs w:val="18"/>
              </w:rPr>
              <w:t>Addictions</w:t>
            </w:r>
          </w:p>
        </w:tc>
        <w:tc>
          <w:tcPr>
            <w:tcW w:w="2792" w:type="dxa"/>
            <w:shd w:val="clear" w:color="auto" w:fill="auto"/>
            <w:tcMar/>
          </w:tcPr>
          <w:p w:rsidR="002B362F" w:rsidRDefault="000668B9" w14:paraId="20EA45F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568A701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5A20E018"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RDefault="000668B9" w14:paraId="13AF7012" w14:textId="77777777">
            <w:pPr>
              <w:spacing w:before="240" w:after="240"/>
              <w:rPr>
                <w:rFonts w:ascii="Times New Roman" w:hAnsi="Times New Roman" w:eastAsia="Times New Roman" w:cs="Times New Roman"/>
                <w:i/>
                <w:sz w:val="18"/>
                <w:szCs w:val="18"/>
              </w:rPr>
            </w:pPr>
            <w:r>
              <w:rPr>
                <w:rFonts w:ascii="Times New Roman" w:hAnsi="Times New Roman" w:eastAsia="Times New Roman" w:cs="Times New Roman"/>
                <w:i/>
                <w:sz w:val="18"/>
                <w:szCs w:val="18"/>
              </w:rPr>
              <w:t>Psychotherapy</w:t>
            </w:r>
          </w:p>
        </w:tc>
        <w:tc>
          <w:tcPr>
            <w:tcW w:w="2792" w:type="dxa"/>
            <w:shd w:val="clear" w:color="auto" w:fill="auto"/>
            <w:tcMar/>
          </w:tcPr>
          <w:p w:rsidR="002B362F" w:rsidRDefault="000668B9" w14:paraId="4C6B1E2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4471BB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2C153F79"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RDefault="000668B9" w14:paraId="3A41EFC8" w14:textId="77777777">
            <w:pPr>
              <w:spacing w:before="240" w:after="240"/>
              <w:rPr>
                <w:rFonts w:ascii="Times New Roman" w:hAnsi="Times New Roman" w:eastAsia="Times New Roman" w:cs="Times New Roman"/>
                <w:i/>
                <w:sz w:val="18"/>
                <w:szCs w:val="18"/>
              </w:rPr>
            </w:pPr>
            <w:r>
              <w:rPr>
                <w:rFonts w:ascii="Times New Roman" w:hAnsi="Times New Roman" w:eastAsia="Times New Roman" w:cs="Times New Roman"/>
                <w:i/>
                <w:sz w:val="18"/>
                <w:szCs w:val="18"/>
              </w:rPr>
              <w:t>The future of psychology</w:t>
            </w:r>
          </w:p>
        </w:tc>
        <w:tc>
          <w:tcPr>
            <w:tcW w:w="2792" w:type="dxa"/>
            <w:shd w:val="clear" w:color="auto" w:fill="auto"/>
            <w:tcMar/>
          </w:tcPr>
          <w:p w:rsidR="002B362F" w:rsidRDefault="000668B9" w14:paraId="0E98973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pair and teamwork, debate, problem solving activities</w:t>
            </w:r>
          </w:p>
        </w:tc>
        <w:tc>
          <w:tcPr>
            <w:tcW w:w="1632" w:type="dxa"/>
            <w:shd w:val="clear" w:color="auto" w:fill="auto"/>
            <w:tcMar/>
          </w:tcPr>
          <w:p w:rsidR="002B362F" w:rsidRDefault="002B362F" w14:paraId="0EECC38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79B20425" w14:textId="77777777">
        <w:trPr>
          <w:cantSplit/>
        </w:trPr>
        <w:tc>
          <w:tcPr>
            <w:tcW w:w="5714" w:type="dxa"/>
            <w:tcBorders>
              <w:top w:val="nil"/>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2B362F" w:rsidRDefault="000668B9" w14:paraId="4630D85A" w14:textId="77777777">
            <w:pPr>
              <w:spacing w:before="240" w:after="240"/>
              <w:rPr>
                <w:rFonts w:ascii="Times New Roman" w:hAnsi="Times New Roman" w:eastAsia="Times New Roman" w:cs="Times New Roman"/>
                <w:i/>
                <w:sz w:val="18"/>
                <w:szCs w:val="18"/>
              </w:rPr>
            </w:pPr>
            <w:r>
              <w:rPr>
                <w:rFonts w:ascii="Times New Roman" w:hAnsi="Times New Roman" w:eastAsia="Times New Roman" w:cs="Times New Roman"/>
                <w:i/>
                <w:sz w:val="18"/>
                <w:szCs w:val="18"/>
              </w:rPr>
              <w:t>Revision</w:t>
            </w:r>
          </w:p>
        </w:tc>
        <w:tc>
          <w:tcPr>
            <w:tcW w:w="2792" w:type="dxa"/>
            <w:shd w:val="clear" w:color="auto" w:fill="auto"/>
            <w:tcMar/>
          </w:tcPr>
          <w:p w:rsidR="002B362F" w:rsidRDefault="000668B9" w14:paraId="5AE8D4E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Interactive practical course, exercises</w:t>
            </w:r>
          </w:p>
        </w:tc>
        <w:tc>
          <w:tcPr>
            <w:tcW w:w="1632" w:type="dxa"/>
            <w:shd w:val="clear" w:color="auto" w:fill="auto"/>
            <w:tcMar/>
          </w:tcPr>
          <w:p w:rsidR="002B362F" w:rsidRDefault="002B362F" w14:paraId="313C847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rsidTr="2D0A212D" w14:paraId="43B319CF" w14:textId="77777777">
        <w:tc>
          <w:tcPr>
            <w:tcW w:w="10138" w:type="dxa"/>
            <w:gridSpan w:val="3"/>
            <w:shd w:val="clear" w:color="auto" w:fill="auto"/>
            <w:tcMar/>
          </w:tcPr>
          <w:p w:rsidR="002B362F" w:rsidRDefault="000668B9" w14:paraId="3D55ED83"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2B362F" w:rsidRDefault="000668B9" w14:paraId="24858DF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Short, Jane, </w:t>
            </w:r>
            <w:r>
              <w:rPr>
                <w:rFonts w:ascii="Times New Roman" w:hAnsi="Times New Roman" w:eastAsia="Times New Roman" w:cs="Times New Roman"/>
                <w:i/>
                <w:sz w:val="20"/>
                <w:szCs w:val="20"/>
              </w:rPr>
              <w:t>English for Psychology in Higher Education. Course Book</w:t>
            </w:r>
            <w:r>
              <w:rPr>
                <w:rFonts w:ascii="Times New Roman" w:hAnsi="Times New Roman" w:eastAsia="Times New Roman" w:cs="Times New Roman"/>
                <w:sz w:val="20"/>
                <w:szCs w:val="20"/>
              </w:rPr>
              <w:t>, Reading, UK: Garnet Education, 2010</w:t>
            </w:r>
          </w:p>
          <w:p w:rsidR="002B362F" w:rsidRDefault="000668B9" w14:paraId="32A4DCC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Side, Richard – Wellman, Guy: </w:t>
            </w:r>
            <w:r>
              <w:rPr>
                <w:rFonts w:ascii="Times New Roman" w:hAnsi="Times New Roman" w:eastAsia="Times New Roman" w:cs="Times New Roman"/>
                <w:i/>
                <w:sz w:val="20"/>
                <w:szCs w:val="20"/>
              </w:rPr>
              <w:t>Grammar &amp; Vocabulary For Cambridge Advanced and Proficiency</w:t>
            </w:r>
            <w:r>
              <w:rPr>
                <w:rFonts w:ascii="Times New Roman" w:hAnsi="Times New Roman" w:eastAsia="Times New Roman" w:cs="Times New Roman"/>
                <w:sz w:val="20"/>
                <w:szCs w:val="20"/>
              </w:rPr>
              <w:t xml:space="preserve">, Longman, 2002 </w:t>
            </w:r>
          </w:p>
          <w:p w:rsidR="002B362F" w:rsidRDefault="000668B9" w14:paraId="79B5BAA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Paltridge, B., Starfield, S. (eds.). </w:t>
            </w:r>
            <w:r>
              <w:rPr>
                <w:rFonts w:ascii="Times New Roman" w:hAnsi="Times New Roman" w:eastAsia="Times New Roman" w:cs="Times New Roman"/>
                <w:i/>
                <w:sz w:val="20"/>
                <w:szCs w:val="20"/>
              </w:rPr>
              <w:t>The Handbook o</w:t>
            </w:r>
            <w:r>
              <w:rPr>
                <w:rFonts w:ascii="Times New Roman" w:hAnsi="Times New Roman" w:eastAsia="Times New Roman" w:cs="Times New Roman"/>
                <w:i/>
                <w:sz w:val="20"/>
                <w:szCs w:val="20"/>
              </w:rPr>
              <w:t>f English for Specific Purposes</w:t>
            </w:r>
            <w:r>
              <w:rPr>
                <w:rFonts w:ascii="Times New Roman" w:hAnsi="Times New Roman" w:eastAsia="Times New Roman" w:cs="Times New Roman"/>
                <w:sz w:val="20"/>
                <w:szCs w:val="20"/>
              </w:rPr>
              <w:t>. Malden: Wiley-Blackwell, 2013</w:t>
            </w:r>
          </w:p>
          <w:p w:rsidR="002B362F" w:rsidRDefault="000668B9" w14:paraId="4BC6204F"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 Jordan, R. R. </w:t>
            </w:r>
            <w:r>
              <w:rPr>
                <w:rFonts w:ascii="Times New Roman" w:hAnsi="Times New Roman" w:eastAsia="Times New Roman" w:cs="Times New Roman"/>
                <w:i/>
                <w:sz w:val="20"/>
                <w:szCs w:val="20"/>
              </w:rPr>
              <w:t>English for Academic Purposes. A Guide and Resource Book for Teachers</w:t>
            </w:r>
            <w:r>
              <w:rPr>
                <w:rFonts w:ascii="Times New Roman" w:hAnsi="Times New Roman" w:eastAsia="Times New Roman" w:cs="Times New Roman"/>
                <w:sz w:val="20"/>
                <w:szCs w:val="20"/>
              </w:rPr>
              <w:t>. Cambridge: Cambridge University Press, 1997</w:t>
            </w:r>
          </w:p>
          <w:p w:rsidR="002B362F" w:rsidRDefault="000668B9" w14:paraId="0AD264E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https://www.simplypsychology.org/</w:t>
            </w:r>
          </w:p>
          <w:p w:rsidR="002B362F" w:rsidRDefault="000668B9" w14:paraId="44766CA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https://www.verywellmind.com/</w:t>
            </w:r>
          </w:p>
          <w:p w:rsidR="002B362F" w:rsidRDefault="000668B9" w14:paraId="0E322D7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 https://www. psychologyabout.com  </w:t>
            </w:r>
          </w:p>
          <w:p w:rsidR="002B362F" w:rsidRDefault="000668B9" w14:paraId="3607D573" w14:textId="77777777">
            <w:pPr>
              <w:spacing w:after="0" w:line="240" w:lineRule="auto"/>
              <w:rPr>
                <w:rFonts w:ascii="Times New Roman" w:hAnsi="Times New Roman" w:eastAsia="Times New Roman" w:cs="Times New Roman"/>
                <w:sz w:val="20"/>
                <w:szCs w:val="20"/>
              </w:rPr>
            </w:pPr>
            <w:bookmarkStart w:name="_heading=h.gjdgxs" w:colFirst="0" w:colLast="0" w:id="0"/>
            <w:bookmarkEnd w:id="0"/>
            <w:r>
              <w:rPr>
                <w:rFonts w:ascii="Times New Roman" w:hAnsi="Times New Roman" w:eastAsia="Times New Roman" w:cs="Times New Roman"/>
                <w:sz w:val="20"/>
                <w:szCs w:val="20"/>
              </w:rPr>
              <w:t>8. https://www.thoughtco.com/esl-4133095</w:t>
            </w:r>
          </w:p>
          <w:p w:rsidR="002B362F" w:rsidRDefault="000668B9" w14:paraId="659469B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https://owl.purdue.edu/</w:t>
            </w:r>
          </w:p>
          <w:p w:rsidR="002B362F" w:rsidRDefault="000668B9" w14:paraId="09A8F35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https://www.psychologytoday.com/intl</w:t>
            </w:r>
          </w:p>
          <w:p w:rsidR="002B362F" w:rsidRDefault="000668B9" w14:paraId="318B2FBC" w14:textId="77777777">
            <w:pPr>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11. https://www.ted.com/</w:t>
            </w:r>
          </w:p>
        </w:tc>
      </w:tr>
    </w:tbl>
    <w:p w:rsidR="002B362F" w:rsidRDefault="002B362F" w14:paraId="48F2043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2B362F" w:rsidRDefault="000668B9" w14:paraId="0798D960" w14:textId="77777777">
      <w:pPr>
        <w:pStyle w:val="Heading1"/>
        <w:spacing w:before="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002B362F" w:rsidRDefault="002B362F" w14:paraId="0DD7E3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2B362F" w14:paraId="74522F9D" w14:textId="77777777">
        <w:trPr>
          <w:trHeight w:val="310"/>
        </w:trPr>
        <w:tc>
          <w:tcPr>
            <w:tcW w:w="10138" w:type="dxa"/>
            <w:shd w:val="clear" w:color="auto" w:fill="auto"/>
          </w:tcPr>
          <w:p w:rsidR="002B362F" w:rsidRDefault="000668B9" w14:paraId="2E307B9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International and European language policies seek to address the growing needs of a labor</w:t>
            </w:r>
            <w:r>
              <w:rPr>
                <w:rFonts w:ascii="Times New Roman" w:hAnsi="Times New Roman" w:eastAsia="Times New Roman" w:cs="Times New Roman"/>
                <w:sz w:val="20"/>
                <w:szCs w:val="20"/>
              </w:rPr>
              <w:t xml:space="preserve"> and a scientifically internationalized research market, and as such, foreign languages for academic and specific purposes are represented throughout many university centers</w:t>
            </w:r>
          </w:p>
          <w:p w:rsidR="002B362F" w:rsidRDefault="000668B9" w14:paraId="15024891" w14:textId="77777777">
            <w:pPr>
              <w:numPr>
                <w:ilvl w:val="0"/>
                <w:numId w:val="6"/>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w:t>
            </w:r>
            <w:r>
              <w:rPr>
                <w:rFonts w:ascii="Times New Roman" w:hAnsi="Times New Roman" w:eastAsia="Times New Roman" w:cs="Times New Roman"/>
                <w:color w:val="000000"/>
                <w:sz w:val="20"/>
                <w:szCs w:val="20"/>
              </w:rPr>
              <w:t>ence, tourism, but also in the courses which make use of the scientific discourse in various fields – chemistry, physics, education sciences, social and communication sciences etc.). For reference, see the specific departments and the foreign language cent</w:t>
            </w:r>
            <w:r>
              <w:rPr>
                <w:rFonts w:ascii="Times New Roman" w:hAnsi="Times New Roman" w:eastAsia="Times New Roman" w:cs="Times New Roman"/>
                <w:color w:val="000000"/>
                <w:sz w:val="20"/>
                <w:szCs w:val="20"/>
              </w:rPr>
              <w:t>ers in Bucharest, Timişoara, Iaşi, Tîrgu-Mureş, Alba Iulia, Oradea etc.</w:t>
            </w:r>
          </w:p>
          <w:p w:rsidR="002B362F" w:rsidRDefault="000668B9" w14:paraId="13A6AE0F" w14:textId="77777777">
            <w:pPr>
              <w:numPr>
                <w:ilvl w:val="0"/>
                <w:numId w:val="6"/>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w:t>
            </w:r>
            <w:r>
              <w:rPr>
                <w:rFonts w:ascii="Times New Roman" w:hAnsi="Times New Roman" w:eastAsia="Times New Roman" w:cs="Times New Roman"/>
                <w:color w:val="000000"/>
                <w:sz w:val="20"/>
                <w:szCs w:val="20"/>
              </w:rPr>
              <w:t>nal and academic culture. For instance, universities such as: Harvard, Washington, North Carolina, Southampton, Darmouth, Essex, Leeds, Graz, Central European University, etc.</w:t>
            </w:r>
          </w:p>
          <w:p w:rsidR="002B362F" w:rsidRDefault="000668B9" w14:paraId="7C701E9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content of the teaching activity can develop those skills and competences th</w:t>
            </w:r>
            <w:r>
              <w:rPr>
                <w:rFonts w:ascii="Times New Roman" w:hAnsi="Times New Roman" w:eastAsia="Times New Roman" w:cs="Times New Roman"/>
                <w:sz w:val="20"/>
                <w:szCs w:val="20"/>
              </w:rPr>
              <w:t xml:space="preserve">at are specific to academic learning and research activities, in the context of higher education internationalization. </w:t>
            </w:r>
          </w:p>
        </w:tc>
      </w:tr>
    </w:tbl>
    <w:p w:rsidR="002B362F" w:rsidRDefault="002B362F" w14:paraId="0FF9930C" w14:textId="77777777">
      <w:pPr>
        <w:spacing w:after="0" w:line="240" w:lineRule="auto"/>
        <w:jc w:val="both"/>
        <w:rPr>
          <w:rFonts w:ascii="Times New Roman" w:hAnsi="Times New Roman" w:eastAsia="Times New Roman" w:cs="Times New Roman"/>
          <w:sz w:val="20"/>
          <w:szCs w:val="20"/>
        </w:rPr>
      </w:pPr>
    </w:p>
    <w:p w:rsidR="002B362F" w:rsidRDefault="000668B9" w14:paraId="748AF452" w14:textId="77777777">
      <w:pPr>
        <w:pStyle w:val="Heading1"/>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10. Assessment (examination)</w:t>
      </w:r>
    </w:p>
    <w:p w:rsidR="002B362F" w:rsidRDefault="002B362F" w14:paraId="11CBDA23" w14:textId="77777777">
      <w:pPr>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2B362F" w14:paraId="75F83DAE" w14:textId="77777777">
        <w:trPr>
          <w:trHeight w:val="440"/>
        </w:trPr>
        <w:tc>
          <w:tcPr>
            <w:tcW w:w="1696" w:type="dxa"/>
            <w:shd w:val="clear" w:color="auto" w:fill="auto"/>
          </w:tcPr>
          <w:p w:rsidR="002B362F" w:rsidRDefault="000668B9" w14:paraId="547C3D5E"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Pr>
          <w:p w:rsidR="002B362F" w:rsidRDefault="000668B9" w14:paraId="3D4B120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Pr>
          <w:p w:rsidR="002B362F" w:rsidRDefault="000668B9" w14:paraId="03FF1F9D"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Pr>
          <w:p w:rsidR="002B362F" w:rsidRDefault="000668B9" w14:paraId="6D6C7CAF"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2B362F" w14:paraId="6E7AC8FC" w14:textId="77777777">
        <w:trPr>
          <w:trHeight w:val="1761"/>
        </w:trPr>
        <w:tc>
          <w:tcPr>
            <w:tcW w:w="1696" w:type="dxa"/>
            <w:shd w:val="clear" w:color="auto" w:fill="auto"/>
          </w:tcPr>
          <w:p w:rsidR="002B362F" w:rsidRDefault="000668B9" w14:paraId="4F63430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2B362F" w:rsidRDefault="002B362F" w14:paraId="2E0E74E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2B362F" w14:paraId="7BA6845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Pr>
          <w:p w:rsidR="002B362F" w:rsidRDefault="002B362F" w14:paraId="3E303568"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Pr>
          <w:p w:rsidR="002B362F" w:rsidRDefault="002B362F" w14:paraId="5A7D9FF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Pr>
          <w:p w:rsidR="002B362F" w:rsidRDefault="002B362F" w14:paraId="206F722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14:paraId="37F87EB3" w14:textId="77777777">
        <w:trPr>
          <w:trHeight w:val="739"/>
        </w:trPr>
        <w:tc>
          <w:tcPr>
            <w:tcW w:w="1696" w:type="dxa"/>
            <w:shd w:val="clear" w:color="auto" w:fill="auto"/>
          </w:tcPr>
          <w:p w:rsidR="002B362F" w:rsidRDefault="000668B9" w14:paraId="777D59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 Practical course</w:t>
            </w:r>
          </w:p>
        </w:tc>
        <w:tc>
          <w:tcPr>
            <w:tcW w:w="3848" w:type="dxa"/>
            <w:shd w:val="clear" w:color="auto" w:fill="auto"/>
          </w:tcPr>
          <w:p w:rsidR="002B362F" w:rsidRDefault="000668B9" w14:paraId="1EE6B5BE"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attendance and classroom activities</w:t>
            </w:r>
          </w:p>
          <w:p w:rsidR="002B362F" w:rsidRDefault="000668B9" w14:paraId="13D6F6CB"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carrying out correctly and in time the given tasks</w:t>
            </w:r>
          </w:p>
          <w:p w:rsidR="002B362F" w:rsidRDefault="000668B9" w14:paraId="38C68923"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acquiring the specialized vocabulary</w:t>
            </w:r>
          </w:p>
          <w:p w:rsidR="002B362F" w:rsidRDefault="000668B9" w14:paraId="3387D0D1" w14:textId="77777777">
            <w:pPr>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ability to use English efficiently in academic and professional contexts</w:t>
            </w:r>
          </w:p>
        </w:tc>
        <w:tc>
          <w:tcPr>
            <w:tcW w:w="2958" w:type="dxa"/>
            <w:shd w:val="clear" w:color="auto" w:fill="auto"/>
          </w:tcPr>
          <w:p w:rsidR="002B362F" w:rsidRDefault="000668B9" w14:paraId="7C62B83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competence test</w:t>
            </w:r>
          </w:p>
        </w:tc>
        <w:tc>
          <w:tcPr>
            <w:tcW w:w="1636" w:type="dxa"/>
            <w:shd w:val="clear" w:color="auto" w:fill="auto"/>
          </w:tcPr>
          <w:p w:rsidR="002B362F" w:rsidRDefault="000668B9" w14:paraId="724305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100%</w:t>
            </w:r>
          </w:p>
          <w:p w:rsidR="002B362F" w:rsidRDefault="002B362F" w14:paraId="10483C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2B362F" w14:paraId="3E582CD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2B362F" w14:paraId="57BD352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B362F" w:rsidRDefault="002B362F" w14:paraId="10AC2A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B362F" w14:paraId="44210D41" w14:textId="77777777">
        <w:trPr>
          <w:trHeight w:val="225"/>
        </w:trPr>
        <w:tc>
          <w:tcPr>
            <w:tcW w:w="10138" w:type="dxa"/>
            <w:gridSpan w:val="4"/>
            <w:shd w:val="clear" w:color="auto" w:fill="auto"/>
          </w:tcPr>
          <w:p w:rsidR="002B362F" w:rsidRDefault="000668B9" w14:paraId="53216B5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2B362F" w14:paraId="29074F0D" w14:textId="77777777">
        <w:trPr>
          <w:trHeight w:val="363"/>
        </w:trPr>
        <w:tc>
          <w:tcPr>
            <w:tcW w:w="10138" w:type="dxa"/>
            <w:gridSpan w:val="4"/>
            <w:shd w:val="clear" w:color="auto" w:fill="auto"/>
          </w:tcPr>
          <w:p w:rsidR="002B362F" w:rsidRDefault="000668B9" w14:paraId="4306461D" w14:textId="77777777">
            <w:pPr>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Students will be able to:  </w:t>
            </w:r>
          </w:p>
          <w:p w:rsidR="002B362F" w:rsidRDefault="000668B9" w14:paraId="62BC95A8" w14:textId="77777777">
            <w:pPr>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use techniques and strategies of listening, speaking, reading, and writing on various subjects from the general specialized language.  </w:t>
            </w:r>
          </w:p>
          <w:p w:rsidR="002B362F" w:rsidRDefault="000668B9" w14:paraId="77C6470A" w14:textId="77777777">
            <w:pPr>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use individual learning techniques and strategies for developing the reading skills for academic texts, for enrichin</w:t>
            </w:r>
            <w:r>
              <w:rPr>
                <w:rFonts w:ascii="Times New Roman" w:hAnsi="Times New Roman" w:eastAsia="Times New Roman" w:cs="Times New Roman"/>
                <w:color w:val="000000"/>
                <w:sz w:val="20"/>
                <w:szCs w:val="20"/>
              </w:rPr>
              <w:t>g their specialized vocabulary using printed and electronic resources. </w:t>
            </w:r>
          </w:p>
          <w:p w:rsidR="002B362F" w:rsidRDefault="000668B9" w14:paraId="0CA031E3" w14:textId="77777777">
            <w:pPr>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write academic texts (articles, essays, research reports) and carry out a spoken production (seminar, debate). </w:t>
            </w:r>
          </w:p>
          <w:p w:rsidR="002B362F" w:rsidRDefault="000668B9" w14:paraId="78A690A0" w14:textId="77777777">
            <w:pPr>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xml:space="preserve">- communicate within the academic milieu through individual and group </w:t>
            </w:r>
            <w:r>
              <w:rPr>
                <w:rFonts w:ascii="Times New Roman" w:hAnsi="Times New Roman" w:eastAsia="Times New Roman" w:cs="Times New Roman"/>
                <w:color w:val="000000"/>
                <w:sz w:val="20"/>
                <w:szCs w:val="20"/>
              </w:rPr>
              <w:t>projects. </w:t>
            </w:r>
          </w:p>
        </w:tc>
      </w:tr>
      <w:tr w:rsidR="002B362F" w14:paraId="34F3DFCC" w14:textId="77777777">
        <w:trPr>
          <w:trHeight w:val="363"/>
        </w:trPr>
        <w:tc>
          <w:tcPr>
            <w:tcW w:w="10138" w:type="dxa"/>
            <w:gridSpan w:val="4"/>
            <w:shd w:val="clear" w:color="auto" w:fill="auto"/>
          </w:tcPr>
          <w:p w:rsidR="002B362F" w:rsidRDefault="000668B9" w14:paraId="187062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2B362F" w:rsidRDefault="002B362F" w14:paraId="2A73BBAF" w14:textId="77777777">
            <w:pPr>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bl>
    <w:p w:rsidR="002B362F" w:rsidRDefault="002B362F" w14:paraId="0ADD69EF" w14:textId="77777777">
      <w:pPr>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2B362F" w:rsidTr="585D8755" w14:paraId="4173C078" w14:textId="77777777">
        <w:trPr>
          <w:cantSplit/>
        </w:trPr>
        <w:tc>
          <w:tcPr>
            <w:tcW w:w="3380" w:type="dxa"/>
            <w:shd w:val="clear" w:color="auto" w:fill="auto"/>
            <w:tcMar/>
          </w:tcPr>
          <w:p w:rsidR="002B362F" w:rsidRDefault="000668B9" w14:paraId="6B359A9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w:t>
            </w:r>
          </w:p>
          <w:p w:rsidR="002B362F" w:rsidRDefault="007A26F5" w14:paraId="027959FF" w14:textId="4281C615">
            <w:pPr>
              <w:spacing w:after="0" w:line="240" w:lineRule="auto"/>
              <w:rPr>
                <w:rFonts w:ascii="Times New Roman" w:hAnsi="Times New Roman" w:eastAsia="Times New Roman" w:cs="Times New Roman"/>
                <w:sz w:val="20"/>
                <w:szCs w:val="20"/>
              </w:rPr>
            </w:pPr>
            <w:r w:rsidRPr="585D8755" w:rsidR="007A26F5">
              <w:rPr>
                <w:rFonts w:ascii="Times New Roman" w:hAnsi="Times New Roman" w:eastAsia="Times New Roman" w:cs="Times New Roman"/>
                <w:sz w:val="20"/>
                <w:szCs w:val="20"/>
              </w:rPr>
              <w:t>20</w:t>
            </w:r>
            <w:r w:rsidRPr="585D8755" w:rsidR="000668B9">
              <w:rPr>
                <w:rFonts w:ascii="Times New Roman" w:hAnsi="Times New Roman" w:eastAsia="Times New Roman" w:cs="Times New Roman"/>
                <w:sz w:val="20"/>
                <w:szCs w:val="20"/>
              </w:rPr>
              <w:t>.0</w:t>
            </w:r>
            <w:r w:rsidRPr="585D8755" w:rsidR="7406BBCA">
              <w:rPr>
                <w:rFonts w:ascii="Times New Roman" w:hAnsi="Times New Roman" w:eastAsia="Times New Roman" w:cs="Times New Roman"/>
                <w:sz w:val="20"/>
                <w:szCs w:val="20"/>
              </w:rPr>
              <w:t>3</w:t>
            </w:r>
            <w:r w:rsidRPr="585D8755" w:rsidR="000668B9">
              <w:rPr>
                <w:rFonts w:ascii="Times New Roman" w:hAnsi="Times New Roman" w:eastAsia="Times New Roman" w:cs="Times New Roman"/>
                <w:sz w:val="20"/>
                <w:szCs w:val="20"/>
              </w:rPr>
              <w:t>.202</w:t>
            </w:r>
            <w:r w:rsidRPr="585D8755" w:rsidR="49A2AC4E">
              <w:rPr>
                <w:rFonts w:ascii="Times New Roman" w:hAnsi="Times New Roman" w:eastAsia="Times New Roman" w:cs="Times New Roman"/>
                <w:sz w:val="20"/>
                <w:szCs w:val="20"/>
              </w:rPr>
              <w:t>4</w:t>
            </w:r>
          </w:p>
        </w:tc>
        <w:tc>
          <w:tcPr>
            <w:tcW w:w="3380" w:type="dxa"/>
            <w:shd w:val="clear" w:color="auto" w:fill="auto"/>
            <w:tcMar/>
          </w:tcPr>
          <w:p w:rsidR="002B362F" w:rsidRDefault="000668B9" w14:paraId="047E40E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2B362F" w:rsidRDefault="002B362F" w14:paraId="7A8D0A1A" w14:textId="77777777">
            <w:pPr>
              <w:spacing w:after="0" w:line="240" w:lineRule="auto"/>
              <w:rPr>
                <w:rFonts w:ascii="Times New Roman" w:hAnsi="Times New Roman" w:eastAsia="Times New Roman" w:cs="Times New Roman"/>
                <w:sz w:val="20"/>
                <w:szCs w:val="20"/>
              </w:rPr>
            </w:pPr>
          </w:p>
        </w:tc>
        <w:tc>
          <w:tcPr>
            <w:tcW w:w="3378" w:type="dxa"/>
            <w:shd w:val="clear" w:color="auto" w:fill="auto"/>
            <w:tcMar/>
          </w:tcPr>
          <w:p w:rsidR="002B362F" w:rsidRDefault="000668B9" w14:paraId="0FC9880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r>
              <w:rPr>
                <w:noProof/>
              </w:rPr>
              <w:drawing>
                <wp:anchor distT="0" distB="0" distL="114300" distR="114300" simplePos="0" relativeHeight="251658240" behindDoc="0" locked="0" layoutInCell="1" hidden="0" allowOverlap="1" wp14:anchorId="1D960B7A" wp14:editId="20431AA5">
                  <wp:simplePos x="0" y="0"/>
                  <wp:positionH relativeFrom="column">
                    <wp:posOffset>437515</wp:posOffset>
                  </wp:positionH>
                  <wp:positionV relativeFrom="paragraph">
                    <wp:posOffset>0</wp:posOffset>
                  </wp:positionV>
                  <wp:extent cx="600710" cy="343535"/>
                  <wp:effectExtent l="0" t="0" r="0" b="0"/>
                  <wp:wrapTopAndBottom distT="0" distB="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600710" cy="343535"/>
                          </a:xfrm>
                          <a:prstGeom prst="rect">
                            <a:avLst/>
                          </a:prstGeom>
                          <a:ln/>
                        </pic:spPr>
                      </pic:pic>
                    </a:graphicData>
                  </a:graphic>
                </wp:anchor>
              </w:drawing>
            </w:r>
          </w:p>
        </w:tc>
      </w:tr>
      <w:tr w:rsidR="002B362F" w:rsidTr="585D8755" w14:paraId="29B17D17" w14:textId="77777777">
        <w:trPr>
          <w:cantSplit/>
        </w:trPr>
        <w:tc>
          <w:tcPr>
            <w:tcW w:w="3380" w:type="dxa"/>
            <w:shd w:val="clear" w:color="auto" w:fill="auto"/>
            <w:tcMar/>
          </w:tcPr>
          <w:p w:rsidR="002B362F" w:rsidRDefault="000668B9" w14:paraId="10AB8C3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department endorsement </w:t>
            </w:r>
          </w:p>
          <w:p w:rsidR="002B362F" w:rsidRDefault="002B362F" w14:paraId="202F04E8" w14:textId="77777777">
            <w:pPr>
              <w:spacing w:after="0" w:line="240" w:lineRule="auto"/>
              <w:rPr>
                <w:rFonts w:ascii="Times New Roman" w:hAnsi="Times New Roman" w:eastAsia="Times New Roman" w:cs="Times New Roman"/>
                <w:sz w:val="20"/>
                <w:szCs w:val="20"/>
              </w:rPr>
            </w:pPr>
          </w:p>
          <w:p w:rsidR="002B362F" w:rsidRDefault="000668B9" w14:paraId="46DBF379" w14:textId="3A156EF5">
            <w:pPr>
              <w:spacing w:after="0" w:line="240" w:lineRule="auto"/>
              <w:rPr>
                <w:rFonts w:ascii="Times New Roman" w:hAnsi="Times New Roman" w:eastAsia="Times New Roman" w:cs="Times New Roman"/>
                <w:sz w:val="20"/>
                <w:szCs w:val="20"/>
              </w:rPr>
            </w:pPr>
            <w:r w:rsidRPr="585D8755" w:rsidR="560957D6">
              <w:rPr>
                <w:rFonts w:ascii="Times New Roman" w:hAnsi="Times New Roman" w:eastAsia="Times New Roman" w:cs="Times New Roman"/>
                <w:sz w:val="20"/>
                <w:szCs w:val="20"/>
              </w:rPr>
              <w:t>3</w:t>
            </w:r>
            <w:r w:rsidRPr="585D8755" w:rsidR="000668B9">
              <w:rPr>
                <w:rFonts w:ascii="Times New Roman" w:hAnsi="Times New Roman" w:eastAsia="Times New Roman" w:cs="Times New Roman"/>
                <w:sz w:val="20"/>
                <w:szCs w:val="20"/>
              </w:rPr>
              <w:t>1.03.202</w:t>
            </w:r>
            <w:r w:rsidRPr="585D8755" w:rsidR="329A0318">
              <w:rPr>
                <w:rFonts w:ascii="Times New Roman" w:hAnsi="Times New Roman" w:eastAsia="Times New Roman" w:cs="Times New Roman"/>
                <w:sz w:val="20"/>
                <w:szCs w:val="20"/>
              </w:rPr>
              <w:t>4</w:t>
            </w:r>
          </w:p>
        </w:tc>
        <w:tc>
          <w:tcPr>
            <w:tcW w:w="6758" w:type="dxa"/>
            <w:gridSpan w:val="2"/>
            <w:shd w:val="clear" w:color="auto" w:fill="auto"/>
            <w:tcMar/>
          </w:tcPr>
          <w:p w:rsidR="002B362F" w:rsidRDefault="000668B9" w14:paraId="7F1855D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2B362F" w:rsidRDefault="000668B9" w14:paraId="63A17CE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p w:rsidR="002B362F" w:rsidP="585D8755" w:rsidRDefault="000668B9" w14:paraId="4542AB46" w14:textId="6D2C78BE">
            <w:pPr>
              <w:pStyle w:val="Normal"/>
              <w:spacing w:after="0" w:line="240" w:lineRule="auto"/>
              <w:rPr/>
            </w:pPr>
            <w:r w:rsidR="000668B9">
              <w:rPr>
                <w:rFonts w:ascii="Times New Roman" w:hAnsi="Times New Roman" w:eastAsia="Times New Roman" w:cs="Times New Roman"/>
                <w:sz w:val="20"/>
                <w:szCs w:val="20"/>
              </w:rPr>
              <w:t xml:space="preserve"> </w:t>
            </w:r>
            <w:r w:rsidR="42161F93">
              <w:drawing>
                <wp:inline wp14:editId="585D8755" wp14:anchorId="0306DEA8">
                  <wp:extent cx="571500" cy="371475"/>
                  <wp:effectExtent l="0" t="0" r="0" b="0"/>
                  <wp:docPr id="413464077" name="" title=""/>
                  <wp:cNvGraphicFramePr>
                    <a:graphicFrameLocks noChangeAspect="1"/>
                  </wp:cNvGraphicFramePr>
                  <a:graphic>
                    <a:graphicData uri="http://schemas.openxmlformats.org/drawingml/2006/picture">
                      <pic:pic>
                        <pic:nvPicPr>
                          <pic:cNvPr id="0" name=""/>
                          <pic:cNvPicPr/>
                        </pic:nvPicPr>
                        <pic:blipFill>
                          <a:blip r:embed="Rd009a7a7793442b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002B362F" w:rsidTr="585D8755" w14:paraId="64E8EFB2" w14:textId="77777777">
        <w:trPr>
          <w:cantSplit/>
        </w:trPr>
        <w:tc>
          <w:tcPr>
            <w:tcW w:w="3380" w:type="dxa"/>
            <w:shd w:val="clear" w:color="auto" w:fill="auto"/>
            <w:tcMar/>
          </w:tcPr>
          <w:p w:rsidR="002B362F" w:rsidRDefault="000668B9" w14:paraId="19189AF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2B362F" w:rsidRDefault="002B362F" w14:paraId="5FFDFE19" w14:textId="77777777">
            <w:pPr>
              <w:spacing w:after="0" w:line="240" w:lineRule="auto"/>
              <w:rPr>
                <w:rFonts w:ascii="Times New Roman" w:hAnsi="Times New Roman" w:eastAsia="Times New Roman" w:cs="Times New Roman"/>
                <w:sz w:val="20"/>
                <w:szCs w:val="20"/>
              </w:rPr>
            </w:pPr>
          </w:p>
          <w:p w:rsidR="002B362F" w:rsidRDefault="002B362F" w14:paraId="2E09F567" w14:textId="77777777">
            <w:pPr>
              <w:spacing w:after="0" w:line="240" w:lineRule="auto"/>
              <w:rPr>
                <w:rFonts w:ascii="Times New Roman" w:hAnsi="Times New Roman" w:eastAsia="Times New Roman" w:cs="Times New Roman"/>
                <w:sz w:val="20"/>
                <w:szCs w:val="20"/>
              </w:rPr>
            </w:pPr>
          </w:p>
          <w:p w:rsidR="002B362F" w:rsidRDefault="002B362F" w14:paraId="4F182E9C" w14:textId="77777777">
            <w:pPr>
              <w:spacing w:after="0" w:line="240" w:lineRule="auto"/>
              <w:rPr>
                <w:rFonts w:ascii="Times New Roman" w:hAnsi="Times New Roman" w:eastAsia="Times New Roman" w:cs="Times New Roman"/>
                <w:sz w:val="20"/>
                <w:szCs w:val="20"/>
              </w:rPr>
            </w:pPr>
          </w:p>
        </w:tc>
        <w:tc>
          <w:tcPr>
            <w:tcW w:w="3380" w:type="dxa"/>
            <w:shd w:val="clear" w:color="auto" w:fill="auto"/>
            <w:tcMar/>
          </w:tcPr>
          <w:p w:rsidR="002B362F" w:rsidRDefault="000668B9" w14:paraId="6DC0E75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2B362F" w:rsidRDefault="000668B9" w14:paraId="1C78F30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2B362F" w:rsidRDefault="002B362F" w14:paraId="6710A411" w14:textId="77777777">
            <w:pPr>
              <w:spacing w:after="0" w:line="240" w:lineRule="auto"/>
              <w:rPr>
                <w:rFonts w:ascii="Times New Roman" w:hAnsi="Times New Roman" w:eastAsia="Times New Roman" w:cs="Times New Roman"/>
                <w:sz w:val="20"/>
                <w:szCs w:val="20"/>
              </w:rPr>
            </w:pPr>
          </w:p>
          <w:p w:rsidR="002B362F" w:rsidRDefault="002B362F" w14:paraId="04730D6D" w14:textId="77777777">
            <w:pPr>
              <w:spacing w:after="0" w:line="240" w:lineRule="auto"/>
              <w:rPr>
                <w:rFonts w:ascii="Times New Roman" w:hAnsi="Times New Roman" w:eastAsia="Times New Roman" w:cs="Times New Roman"/>
                <w:sz w:val="20"/>
                <w:szCs w:val="20"/>
              </w:rPr>
            </w:pPr>
          </w:p>
          <w:p w:rsidR="002B362F" w:rsidRDefault="002B362F" w14:paraId="4CD6BBA1" w14:textId="77777777">
            <w:pPr>
              <w:spacing w:after="0" w:line="240" w:lineRule="auto"/>
              <w:rPr>
                <w:rFonts w:ascii="Times New Roman" w:hAnsi="Times New Roman" w:eastAsia="Times New Roman" w:cs="Times New Roman"/>
                <w:sz w:val="20"/>
                <w:szCs w:val="20"/>
              </w:rPr>
            </w:pPr>
          </w:p>
        </w:tc>
      </w:tr>
    </w:tbl>
    <w:p w:rsidR="002B362F" w:rsidRDefault="002B362F" w14:paraId="57406232" w14:textId="77777777">
      <w:pPr>
        <w:spacing w:after="0" w:line="240" w:lineRule="auto"/>
        <w:rPr>
          <w:rFonts w:ascii="Times New Roman" w:hAnsi="Times New Roman" w:eastAsia="Times New Roman" w:cs="Times New Roman"/>
          <w:sz w:val="20"/>
          <w:szCs w:val="20"/>
        </w:rPr>
      </w:pPr>
    </w:p>
    <w:p w:rsidR="002B362F" w:rsidRDefault="002B362F" w14:paraId="5C03EC88" w14:textId="77777777">
      <w:pPr>
        <w:spacing w:after="0" w:line="240" w:lineRule="auto"/>
        <w:rPr>
          <w:rFonts w:ascii="Times New Roman" w:hAnsi="Times New Roman" w:eastAsia="Times New Roman" w:cs="Times New Roman"/>
          <w:sz w:val="20"/>
          <w:szCs w:val="20"/>
        </w:rPr>
      </w:pPr>
    </w:p>
    <w:sectPr w:rsidR="002B362F">
      <w:headerReference w:type="default" r:id="rId10"/>
      <w:pgSz w:w="11907" w:h="16839" w:orient="portrait"/>
      <w:pgMar w:top="2880" w:right="851" w:bottom="284" w:left="1134" w:header="0" w:footer="720" w:gutter="0"/>
      <w:pgNumType w:start="1"/>
      <w:cols w:space="720"/>
      <w:footerReference w:type="default" r:id="Ra01f5f9787384b8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68B9" w:rsidRDefault="000668B9" w14:paraId="0329790C" w14:textId="77777777">
      <w:pPr>
        <w:spacing w:after="0" w:line="240" w:lineRule="auto"/>
      </w:pPr>
      <w:r>
        <w:separator/>
      </w:r>
    </w:p>
  </w:endnote>
  <w:endnote w:type="continuationSeparator" w:id="0">
    <w:p w:rsidR="000668B9" w:rsidRDefault="000668B9" w14:paraId="766C903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85D8755" w:rsidTr="585D8755" w14:paraId="67CC58F8">
      <w:trPr>
        <w:trHeight w:val="300"/>
      </w:trPr>
      <w:tc>
        <w:tcPr>
          <w:tcW w:w="3305" w:type="dxa"/>
          <w:tcMar/>
        </w:tcPr>
        <w:p w:rsidR="585D8755" w:rsidP="585D8755" w:rsidRDefault="585D8755" w14:paraId="743A6B30" w14:textId="3C68925F">
          <w:pPr>
            <w:pStyle w:val="Header"/>
            <w:bidi w:val="0"/>
            <w:ind w:left="-115"/>
            <w:jc w:val="left"/>
            <w:rPr/>
          </w:pPr>
        </w:p>
      </w:tc>
      <w:tc>
        <w:tcPr>
          <w:tcW w:w="3305" w:type="dxa"/>
          <w:tcMar/>
        </w:tcPr>
        <w:p w:rsidR="585D8755" w:rsidP="585D8755" w:rsidRDefault="585D8755" w14:paraId="4F644F70" w14:textId="19E98425">
          <w:pPr>
            <w:pStyle w:val="Header"/>
            <w:bidi w:val="0"/>
            <w:jc w:val="center"/>
            <w:rPr/>
          </w:pPr>
        </w:p>
      </w:tc>
      <w:tc>
        <w:tcPr>
          <w:tcW w:w="3305" w:type="dxa"/>
          <w:tcMar/>
        </w:tcPr>
        <w:p w:rsidR="585D8755" w:rsidP="585D8755" w:rsidRDefault="585D8755" w14:paraId="7A59F2F8" w14:textId="22379590">
          <w:pPr>
            <w:pStyle w:val="Header"/>
            <w:bidi w:val="0"/>
            <w:ind w:right="-115"/>
            <w:jc w:val="right"/>
            <w:rPr/>
          </w:pPr>
        </w:p>
      </w:tc>
    </w:tr>
  </w:tbl>
  <w:p w:rsidR="585D8755" w:rsidP="585D8755" w:rsidRDefault="585D8755" w14:paraId="7DFA4B99" w14:textId="332029B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68B9" w:rsidRDefault="000668B9" w14:paraId="4AF634E5" w14:textId="77777777">
      <w:pPr>
        <w:spacing w:after="0" w:line="240" w:lineRule="auto"/>
      </w:pPr>
      <w:r>
        <w:separator/>
      </w:r>
    </w:p>
  </w:footnote>
  <w:footnote w:type="continuationSeparator" w:id="0">
    <w:p w:rsidR="000668B9" w:rsidRDefault="000668B9" w14:paraId="6A0E578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A26F5" w:rsidP="585D8755" w:rsidRDefault="007A26F5" w14:paraId="2725DAF8" w14:textId="08FFDB33">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color w:val="000000"/>
      </w:rPr>
    </w:pPr>
    <w:r w:rsidR="585D8755">
      <w:drawing>
        <wp:inline wp14:editId="560957D6" wp14:anchorId="1E26654F">
          <wp:extent cx="6457950" cy="1412676"/>
          <wp:effectExtent l="0" t="0" r="0" b="0"/>
          <wp:docPr id="783659997" name="" title=""/>
          <wp:cNvGraphicFramePr>
            <a:graphicFrameLocks noChangeAspect="1"/>
          </wp:cNvGraphicFramePr>
          <a:graphic>
            <a:graphicData uri="http://schemas.openxmlformats.org/drawingml/2006/picture">
              <pic:pic>
                <pic:nvPicPr>
                  <pic:cNvPr id="0" name=""/>
                  <pic:cNvPicPr/>
                </pic:nvPicPr>
                <pic:blipFill>
                  <a:blip r:embed="Re7ad025d6e0c43ef">
                    <a:extLst>
                      <a:ext xmlns:a="http://schemas.openxmlformats.org/drawingml/2006/main" uri="{28A0092B-C50C-407E-A947-70E740481C1C}">
                        <a14:useLocalDpi val="0"/>
                      </a:ext>
                    </a:extLst>
                  </a:blip>
                  <a:stretch>
                    <a:fillRect/>
                  </a:stretch>
                </pic:blipFill>
                <pic:spPr>
                  <a:xfrm>
                    <a:off x="0" y="0"/>
                    <a:ext cx="6457950" cy="1412676"/>
                  </a:xfrm>
                  <a:prstGeom prst="rect">
                    <a:avLst/>
                  </a:prstGeom>
                </pic:spPr>
              </pic:pic>
            </a:graphicData>
          </a:graphic>
        </wp:inline>
      </w:drawing>
    </w:r>
  </w:p>
  <w:p w:rsidR="002B362F" w:rsidRDefault="002B362F" w14:paraId="5A58ABCC" w14:textId="5DCF01A4">
    <w:pPr>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940AD"/>
    <w:multiLevelType w:val="multilevel"/>
    <w:tmpl w:val="C44AD16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30A97C09"/>
    <w:multiLevelType w:val="multilevel"/>
    <w:tmpl w:val="7E1A24C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416205EC"/>
    <w:multiLevelType w:val="multilevel"/>
    <w:tmpl w:val="D20CBD3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15:restartNumberingAfterBreak="0">
    <w:nsid w:val="44676516"/>
    <w:multiLevelType w:val="multilevel"/>
    <w:tmpl w:val="9280AE9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6EFE4CE6"/>
    <w:multiLevelType w:val="multilevel"/>
    <w:tmpl w:val="B82CF00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70024874"/>
    <w:multiLevelType w:val="multilevel"/>
    <w:tmpl w:val="BE5C5260"/>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num w:numId="1" w16cid:durableId="1678380788">
    <w:abstractNumId w:val="0"/>
  </w:num>
  <w:num w:numId="2" w16cid:durableId="1978218186">
    <w:abstractNumId w:val="5"/>
  </w:num>
  <w:num w:numId="3" w16cid:durableId="1552110247">
    <w:abstractNumId w:val="3"/>
  </w:num>
  <w:num w:numId="4" w16cid:durableId="817259462">
    <w:abstractNumId w:val="4"/>
  </w:num>
  <w:num w:numId="5" w16cid:durableId="477919280">
    <w:abstractNumId w:val="2"/>
  </w:num>
  <w:num w:numId="6" w16cid:durableId="1971324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F"/>
    <w:rsid w:val="000668B9"/>
    <w:rsid w:val="002B362F"/>
    <w:rsid w:val="007A26F5"/>
    <w:rsid w:val="00DECE2E"/>
    <w:rsid w:val="015BCFF2"/>
    <w:rsid w:val="04E4028B"/>
    <w:rsid w:val="08D740B4"/>
    <w:rsid w:val="0F83C2F7"/>
    <w:rsid w:val="10BD87C9"/>
    <w:rsid w:val="15C062B3"/>
    <w:rsid w:val="1C44026F"/>
    <w:rsid w:val="1D19F3E3"/>
    <w:rsid w:val="1D2FD7DC"/>
    <w:rsid w:val="1F7BA331"/>
    <w:rsid w:val="2D0A212D"/>
    <w:rsid w:val="2D5F5D33"/>
    <w:rsid w:val="31489883"/>
    <w:rsid w:val="329A0318"/>
    <w:rsid w:val="42161F93"/>
    <w:rsid w:val="42B6EAC0"/>
    <w:rsid w:val="45E31965"/>
    <w:rsid w:val="49A2AC4E"/>
    <w:rsid w:val="53BF0F10"/>
    <w:rsid w:val="560957D6"/>
    <w:rsid w:val="585D8755"/>
    <w:rsid w:val="5C8F1919"/>
    <w:rsid w:val="653D4364"/>
    <w:rsid w:val="65B36FB2"/>
    <w:rsid w:val="6800968F"/>
    <w:rsid w:val="68C49B30"/>
    <w:rsid w:val="6D6605DA"/>
    <w:rsid w:val="704F7073"/>
    <w:rsid w:val="72216ED3"/>
    <w:rsid w:val="723E4B6C"/>
    <w:rsid w:val="7406BBCA"/>
    <w:rsid w:val="7BB6E818"/>
    <w:rsid w:val="7F1FC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61A3C"/>
  <w15:docId w15:val="{DAD25AB4-DE0B-46AB-AE1F-A1189366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semiHidden/>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semiHidden/>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rPr>
  </w:style>
  <w:style w:type="paragraph" w:styleId="CM22" w:customStyle="1">
    <w:name w:val="CM22"/>
    <w:next w:val="Default"/>
    <w:rsid w:val="00667581"/>
    <w:pPr>
      <w:widowControl w:val="0"/>
    </w:pPr>
    <w:rPr>
      <w:rFonts w:ascii="Times New Roman" w:hAnsi="Times New Roman" w:eastAsia="ヒラギノ角ゴ Pro W3"/>
      <w:color w:val="000000"/>
      <w:sz w:val="24"/>
    </w:rPr>
  </w:style>
  <w:style w:type="paragraph" w:styleId="CM7" w:customStyle="1">
    <w:name w:val="CM7"/>
    <w:next w:val="Default"/>
    <w:rsid w:val="00667581"/>
    <w:pPr>
      <w:widowControl w:val="0"/>
    </w:pPr>
    <w:rPr>
      <w:rFonts w:ascii="Times New Roman" w:hAnsi="Times New Roman" w:eastAsia="ヒラギノ角ゴ Pro W3"/>
      <w:color w:val="000000"/>
      <w:sz w:val="24"/>
      <w:lang w:val="en-AU"/>
    </w:rPr>
  </w:style>
  <w:style w:type="paragraph" w:styleId="CM24" w:customStyle="1">
    <w:name w:val="CM24"/>
    <w:next w:val="Default"/>
    <w:rsid w:val="00667581"/>
    <w:pPr>
      <w:widowControl w:val="0"/>
    </w:pPr>
    <w:rPr>
      <w:rFonts w:ascii="Times New Roman" w:hAnsi="Times New Roman" w:eastAsia="ヒラギノ角ゴ Pro W3"/>
      <w:color w:val="000000"/>
      <w:sz w:val="24"/>
    </w:rPr>
  </w:style>
  <w:style w:type="paragraph" w:styleId="CM21" w:customStyle="1">
    <w:name w:val="CM21"/>
    <w:next w:val="Default"/>
    <w:rsid w:val="00667581"/>
    <w:pPr>
      <w:widowControl w:val="0"/>
    </w:pPr>
    <w:rPr>
      <w:rFonts w:ascii="Times New Roman" w:hAnsi="Times New Roman" w:eastAsia="ヒラギノ角ゴ Pro W3"/>
      <w:color w:val="000000"/>
      <w:sz w:val="24"/>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left w:w="115" w:type="dxa"/>
        <w:right w:w="115" w:type="dxa"/>
      </w:tblCellMar>
    </w:tblPr>
  </w:style>
  <w:style w:type="table" w:styleId="a6" w:customStyle="1">
    <w:basedOn w:val="TableNormal"/>
    <w:tblPr>
      <w:tblStyleRowBandSize w:val="1"/>
      <w:tblStyleColBandSize w:val="1"/>
      <w:tblCellMar>
        <w:left w:w="115" w:type="dxa"/>
        <w:right w:w="115" w:type="dxa"/>
      </w:tblCellMar>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tblPr>
      <w:tblStyleRowBandSize w:val="1"/>
      <w:tblStyleColBandSize w:val="1"/>
      <w:tblCellMar>
        <w:left w:w="115" w:type="dxa"/>
        <w:right w:w="115"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d009a7a7793442b4" /><Relationship Type="http://schemas.openxmlformats.org/officeDocument/2006/relationships/footer" Target="footer.xml" Id="Ra01f5f9787384b8a" /></Relationships>
</file>

<file path=word/_rels/header1.xml.rels>&#65279;<?xml version="1.0" encoding="utf-8"?><Relationships xmlns="http://schemas.openxmlformats.org/package/2006/relationships"><Relationship Type="http://schemas.openxmlformats.org/officeDocument/2006/relationships/image" Target="/media/image5.png" Id="Re7ad025d6e0c43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ANfoNXwn5XGxPkGd1kWWyakj1w==">AMUW2mUF/ltURFHcDlp5Wp61NRkoLs2QPo2sVUOv83nkUV7PyYaRTEiJ0CPjC0ajeaiPBJA7+RwJF5dKBWZVQNG5AGQoU5/P71uFTneqNkRD8KDbGaLv7g+D1wpFP/kq0up1VxczZsIV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5</revision>
  <dcterms:created xsi:type="dcterms:W3CDTF">2021-03-18T14:49:00.0000000Z</dcterms:created>
  <dcterms:modified xsi:type="dcterms:W3CDTF">2024-04-15T07:45:58.9081159Z</dcterms:modified>
</coreProperties>
</file>