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2D9A651B"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297C6B" w14:paraId="0D5FE9BD" wp14:textId="77777777">
            <w:pPr>
              <w:spacing w:after="0" w:line="240" w:lineRule="auto"/>
              <w:rPr>
                <w:rFonts w:ascii="Times New Roman" w:hAnsi="Times New Roman"/>
                <w:lang w:val="ro-RO"/>
              </w:rPr>
            </w:pPr>
            <w:r>
              <w:rPr>
                <w:rFonts w:ascii="Times New Roman" w:hAnsi="Times New Roman"/>
                <w:lang w:val="ro-RO"/>
              </w:rPr>
              <w:t>Licență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5446C4" w:rsidR="006C3B3F" w:rsidP="006C3B3F" w:rsidRDefault="00297C6B" w14:paraId="12592BC1"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397290A0"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03116F" w:rsidR="006C3B3F" w:rsidP="00297C6B" w:rsidRDefault="0003116F" w14:paraId="3C85AA1F" wp14:textId="77777777">
            <w:pPr>
              <w:spacing w:after="0" w:line="240" w:lineRule="auto"/>
              <w:rPr>
                <w:rFonts w:ascii="Times New Roman" w:hAnsi="Times New Roman"/>
                <w:sz w:val="20"/>
                <w:szCs w:val="20"/>
                <w:lang w:val="ro-RO"/>
              </w:rPr>
            </w:pPr>
            <w:r w:rsidRPr="0003116F">
              <w:rPr>
                <w:rFonts w:ascii="Times New Roman" w:hAnsi="Times New Roman"/>
                <w:bCs/>
                <w:sz w:val="20"/>
                <w:szCs w:val="20"/>
                <w:lang w:val="ro-RO"/>
              </w:rPr>
              <w:t>Curs de cultură şi civilizaţie anglofonă (engleză)  (Facultatea de Sociologie și Asistență Socială ) / LLJ1113/ LJ2202</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297C6B"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3224545"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781B68" w14:paraId="019225A5" wp14:textId="77777777">
            <w:pPr>
              <w:spacing w:after="0" w:line="240" w:lineRule="auto"/>
              <w:rPr>
                <w:rFonts w:ascii="Times New Roman" w:hAnsi="Times New Roman"/>
                <w:sz w:val="20"/>
                <w:szCs w:val="20"/>
                <w:lang w:val="ro-RO"/>
              </w:rPr>
            </w:pPr>
            <w:r w:rsidRPr="00297C6B">
              <w:rPr>
                <w:rFonts w:ascii="Times New Roman" w:hAnsi="Times New Roman"/>
                <w:sz w:val="20"/>
                <w:szCs w:val="20"/>
                <w:lang w:val="ro-RO"/>
              </w:rPr>
              <w:t>Conf. dr. Cristina Felea</w:t>
            </w:r>
          </w:p>
        </w:tc>
      </w:tr>
      <w:tr xmlns:wp14="http://schemas.microsoft.com/office/word/2010/wordml" w:rsidRPr="005446C4" w:rsidR="006C3B3F" w:rsidTr="00816FF9" w14:paraId="2B3ECE5A" wp14:textId="77777777">
        <w:trPr>
          <w:trHeight w:val="345"/>
        </w:trPr>
        <w:tc>
          <w:tcPr>
            <w:tcW w:w="1843" w:type="dxa"/>
            <w:vMerge w:val="restart"/>
          </w:tcPr>
          <w:p w:rsidRPr="005446C4"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297C6B" w:rsidR="006C3B3F" w:rsidP="00297C6B" w:rsidRDefault="0003116F" w14:paraId="526347A0" wp14:textId="77777777">
            <w:pPr>
              <w:rPr>
                <w:rFonts w:ascii="Times New Roman" w:hAnsi="Times New Roman"/>
                <w:sz w:val="20"/>
                <w:szCs w:val="20"/>
                <w:lang w:val="ro-RO"/>
              </w:rPr>
            </w:pPr>
            <w:r>
              <w:rPr>
                <w:rFonts w:ascii="Times New Roman" w:hAnsi="Times New Roman"/>
                <w:sz w:val="20"/>
                <w:szCs w:val="20"/>
                <w:lang w:val="ro-RO"/>
              </w:rPr>
              <w:t>I -</w:t>
            </w:r>
            <w:r w:rsidRPr="00297C6B" w:rsidR="00297C6B">
              <w:rPr>
                <w:rFonts w:ascii="Times New Roman" w:hAnsi="Times New Roman"/>
                <w:sz w:val="20"/>
                <w:szCs w:val="20"/>
                <w:lang w:val="ro-RO"/>
              </w:rPr>
              <w:t>III</w:t>
            </w:r>
          </w:p>
        </w:tc>
        <w:tc>
          <w:tcPr>
            <w:tcW w:w="1417" w:type="dxa"/>
            <w:gridSpan w:val="2"/>
            <w:vMerge w:val="restart"/>
          </w:tcPr>
          <w:p w:rsidRPr="005446C4"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03116F" w14:paraId="0D0F8FA9" wp14:textId="77777777">
            <w:pPr>
              <w:spacing w:after="0" w:line="240" w:lineRule="auto"/>
              <w:rPr>
                <w:rFonts w:ascii="Times New Roman" w:hAnsi="Times New Roman"/>
                <w:sz w:val="20"/>
                <w:szCs w:val="20"/>
                <w:lang w:val="ro-RO"/>
              </w:rPr>
            </w:pPr>
            <w:r>
              <w:rPr>
                <w:rFonts w:ascii="Times New Roman" w:hAnsi="Times New Roman"/>
                <w:sz w:val="20"/>
                <w:szCs w:val="20"/>
                <w:lang w:val="ro-RO"/>
              </w:rPr>
              <w:t>1-6</w:t>
            </w:r>
          </w:p>
        </w:tc>
        <w:tc>
          <w:tcPr>
            <w:tcW w:w="1985" w:type="dxa"/>
            <w:gridSpan w:val="2"/>
            <w:vMerge w:val="restart"/>
          </w:tcPr>
          <w:p w:rsidRPr="005446C4"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781B68"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297C6B"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5C792B50" wp14:textId="77777777">
        <w:trPr>
          <w:trHeight w:val="345"/>
        </w:trPr>
        <w:tc>
          <w:tcPr>
            <w:tcW w:w="1843" w:type="dxa"/>
            <w:vMerge/>
          </w:tcPr>
          <w:p w:rsidRPr="005446C4"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03116F" w14:paraId="21834DF4" wp14:textId="77777777">
            <w:pPr>
              <w:spacing w:after="0" w:line="240" w:lineRule="auto"/>
              <w:rPr>
                <w:rFonts w:ascii="Times New Roman" w:hAnsi="Times New Roman"/>
                <w:lang w:val="ro-RO"/>
              </w:rPr>
            </w:pPr>
            <w:r>
              <w:rPr>
                <w:rFonts w:ascii="Times New Roman" w:hAnsi="Times New Roman"/>
                <w:lang w:val="ro-RO"/>
              </w:rPr>
              <w:t>DA</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59010D4C"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297C6B" w14:paraId="18F999B5"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44EAFD9C" wp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297C6B" w14:paraId="7144751B" wp14:textId="77777777">
            <w:pPr>
              <w:spacing w:after="0" w:line="240" w:lineRule="auto"/>
              <w:rPr>
                <w:rFonts w:ascii="Times New Roman" w:hAnsi="Times New Roman"/>
                <w:lang w:val="ro-RO"/>
              </w:rPr>
            </w:pPr>
            <w:r>
              <w:rPr>
                <w:rFonts w:ascii="Times New Roman" w:hAnsi="Times New Roman"/>
                <w:lang w:val="ro-RO"/>
              </w:rPr>
              <w:t>2</w:t>
            </w:r>
          </w:p>
        </w:tc>
      </w:tr>
      <w:tr xmlns:wp14="http://schemas.microsoft.com/office/word/2010/wordml" w:rsidRPr="005446C4" w:rsidR="006C3B3F" w:rsidTr="00816FF9" w14:paraId="7131AF23"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297C6B" w14:paraId="57393B2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6C3B3F" w14:paraId="4B94D5A5" wp14:textId="77777777">
            <w:pPr>
              <w:pStyle w:val="Heading2"/>
              <w:spacing w:before="0" w:after="0" w:line="240" w:lineRule="auto"/>
              <w:rPr>
                <w:rFonts w:ascii="Times New Roman" w:hAnsi="Times New Roman"/>
                <w:b w:val="0"/>
                <w:i w:val="0"/>
                <w:iCs w:val="0"/>
                <w:sz w:val="20"/>
                <w:lang w:val="ro-RO"/>
              </w:rPr>
            </w:pP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03116F" w:rsidR="006C3B3F" w:rsidP="006C3B3F" w:rsidRDefault="00297C6B" w14:paraId="30768756" wp14:textId="77777777">
            <w:pPr>
              <w:pStyle w:val="Heading2"/>
              <w:spacing w:before="0" w:after="0" w:line="240" w:lineRule="auto"/>
              <w:rPr>
                <w:rFonts w:ascii="Times New Roman" w:hAnsi="Times New Roman"/>
                <w:b w:val="0"/>
                <w:i w:val="0"/>
                <w:sz w:val="20"/>
                <w:lang w:val="ro-RO"/>
              </w:rPr>
            </w:pPr>
            <w:r w:rsidRPr="0003116F">
              <w:rPr>
                <w:rFonts w:ascii="Times New Roman" w:hAnsi="Times New Roman"/>
                <w:b w:val="0"/>
                <w:i w:val="0"/>
                <w:sz w:val="20"/>
                <w:lang w:val="ro-RO"/>
              </w:rPr>
              <w:t>28</w:t>
            </w:r>
          </w:p>
        </w:tc>
      </w:tr>
      <w:tr xmlns:wp14="http://schemas.microsoft.com/office/word/2010/wordml" w:rsidRPr="005446C4" w:rsidR="006C3B3F" w:rsidTr="00816FF9" w14:paraId="1AB5EE97" wp14:textId="77777777">
        <w:trPr>
          <w:trHeight w:val="247"/>
        </w:trPr>
        <w:tc>
          <w:tcPr>
            <w:tcW w:w="9346" w:type="dxa"/>
            <w:gridSpan w:val="6"/>
          </w:tcPr>
          <w:p w:rsidRPr="005446C4" w:rsidR="006C3B3F" w:rsidP="006C3B3F" w:rsidRDefault="006C3B3F" w14:paraId="1A6A11AC"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03116F" w:rsidR="006C3B3F" w:rsidP="006C3B3F" w:rsidRDefault="006C3B3F" w14:paraId="3DEEC669" wp14:textId="77777777">
            <w:pPr>
              <w:pStyle w:val="Heading2"/>
              <w:spacing w:before="0" w:after="0" w:line="240" w:lineRule="auto"/>
              <w:rPr>
                <w:rFonts w:ascii="Times New Roman" w:hAnsi="Times New Roman"/>
                <w:b w:val="0"/>
                <w:i w:val="0"/>
                <w:iCs w:val="0"/>
                <w:sz w:val="20"/>
                <w:lang w:val="ro-RO"/>
              </w:rPr>
            </w:pP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03116F" w:rsidR="006C3B3F" w:rsidP="006C3B3F" w:rsidRDefault="00297C6B" w14:paraId="5D369756" wp14:textId="77777777">
            <w:pPr>
              <w:pStyle w:val="Heading2"/>
              <w:spacing w:before="0" w:after="0" w:line="240" w:lineRule="auto"/>
              <w:rPr>
                <w:rFonts w:ascii="Times New Roman" w:hAnsi="Times New Roman"/>
                <w:b w:val="0"/>
                <w:i w:val="0"/>
                <w:sz w:val="20"/>
                <w:lang w:val="ro-RO"/>
              </w:rPr>
            </w:pPr>
            <w:r w:rsidRPr="0003116F">
              <w:rPr>
                <w:rFonts w:ascii="Times New Roman" w:hAnsi="Times New Roman"/>
                <w:b w:val="0"/>
                <w:i w:val="0"/>
                <w:sz w:val="20"/>
                <w:lang w:val="ro-RO"/>
              </w:rPr>
              <w:t>10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03116F" w:rsidR="006C3B3F" w:rsidP="006C3B3F" w:rsidRDefault="00297C6B" w14:paraId="446DE71A" wp14:textId="77777777">
            <w:pPr>
              <w:pStyle w:val="Heading2"/>
              <w:spacing w:before="0" w:after="0" w:line="240" w:lineRule="auto"/>
              <w:rPr>
                <w:rFonts w:ascii="Times New Roman" w:hAnsi="Times New Roman"/>
                <w:b w:val="0"/>
                <w:i w:val="0"/>
                <w:sz w:val="20"/>
                <w:lang w:val="ro-RO"/>
              </w:rPr>
            </w:pPr>
            <w:r w:rsidRPr="0003116F">
              <w:rPr>
                <w:rFonts w:ascii="Times New Roman" w:hAnsi="Times New Roman"/>
                <w:b w:val="0"/>
                <w:i w:val="0"/>
                <w:sz w:val="20"/>
                <w:lang w:val="ro-RO"/>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03116F" w:rsidR="006C3B3F" w:rsidP="006C3B3F" w:rsidRDefault="00297C6B" w14:paraId="3E1FE5D4" wp14:textId="77777777">
            <w:pPr>
              <w:pStyle w:val="Heading2"/>
              <w:spacing w:before="0" w:after="0" w:line="240" w:lineRule="auto"/>
              <w:rPr>
                <w:rFonts w:ascii="Times New Roman" w:hAnsi="Times New Roman"/>
                <w:b w:val="0"/>
                <w:i w:val="0"/>
                <w:sz w:val="20"/>
                <w:lang w:val="ro-RO"/>
              </w:rPr>
            </w:pPr>
            <w:r w:rsidRPr="0003116F">
              <w:rPr>
                <w:rFonts w:ascii="Times New Roman" w:hAnsi="Times New Roman"/>
                <w:b w:val="0"/>
                <w:i w:val="0"/>
                <w:sz w:val="20"/>
                <w:lang w:val="ro-RO"/>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03116F" w:rsidR="006C3B3F" w:rsidP="006C3B3F" w:rsidRDefault="00297C6B" w14:paraId="29B4EA11" wp14:textId="77777777">
            <w:pPr>
              <w:pStyle w:val="Heading2"/>
              <w:spacing w:before="0" w:after="0" w:line="240" w:lineRule="auto"/>
              <w:rPr>
                <w:rFonts w:ascii="Times New Roman" w:hAnsi="Times New Roman"/>
                <w:b w:val="0"/>
                <w:i w:val="0"/>
                <w:sz w:val="20"/>
                <w:lang w:val="ro-RO"/>
              </w:rPr>
            </w:pPr>
            <w:r w:rsidRPr="0003116F">
              <w:rPr>
                <w:rFonts w:ascii="Times New Roman" w:hAnsi="Times New Roman"/>
                <w:b w:val="0"/>
                <w:i w:val="0"/>
                <w:sz w:val="20"/>
                <w:lang w:val="ro-RO"/>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03116F" w:rsidR="006C3B3F" w:rsidP="006C3B3F" w:rsidRDefault="00297C6B" w14:paraId="1B87E3DE" wp14:textId="77777777">
            <w:pPr>
              <w:pStyle w:val="Heading2"/>
              <w:spacing w:before="0" w:after="0" w:line="240" w:lineRule="auto"/>
              <w:rPr>
                <w:rFonts w:ascii="Times New Roman" w:hAnsi="Times New Roman"/>
                <w:b w:val="0"/>
                <w:i w:val="0"/>
                <w:sz w:val="20"/>
                <w:lang w:val="ro-RO"/>
              </w:rPr>
            </w:pPr>
            <w:r w:rsidRPr="0003116F">
              <w:rPr>
                <w:rFonts w:ascii="Times New Roman" w:hAnsi="Times New Roman"/>
                <w:b w:val="0"/>
                <w:i w:val="0"/>
                <w:sz w:val="20"/>
                <w:lang w:val="ro-RO"/>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3656B9AB" wp14:textId="77777777">
            <w:pPr>
              <w:pStyle w:val="Heading2"/>
              <w:spacing w:before="0" w:after="0" w:line="240" w:lineRule="auto"/>
              <w:rPr>
                <w:rFonts w:ascii="Times New Roman" w:hAnsi="Times New Roman"/>
                <w:b w:val="0"/>
                <w:sz w:val="20"/>
                <w:lang w:val="ro-RO"/>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297C6B" w14:paraId="21C9D991"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297C6B" w14:paraId="67F82D0C"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297C6B" w14:paraId="5FCD5EC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3</w:t>
            </w:r>
          </w:p>
        </w:tc>
      </w:tr>
    </w:tbl>
    <w:p xmlns:wp14="http://schemas.microsoft.com/office/word/2010/wordml" w:rsidRPr="005446C4"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CA6568" w:rsidRDefault="006C3B3F" w14:paraId="049F31CB" wp14:textId="77777777">
            <w:pPr>
              <w:spacing w:after="0" w:line="240" w:lineRule="auto"/>
              <w:ind w:left="360"/>
              <w:rPr>
                <w:rFonts w:ascii="Times New Roman" w:hAnsi="Times New Roman"/>
                <w:lang w:val="ro-RO"/>
              </w:rPr>
            </w:pPr>
          </w:p>
        </w:tc>
      </w:tr>
      <w:tr xmlns:wp14="http://schemas.microsoft.com/office/word/2010/wordml" w:rsidRPr="005446C4" w:rsidR="00297C6B" w:rsidTr="00816FF9" w14:paraId="0BC86280" wp14:textId="77777777">
        <w:tc>
          <w:tcPr>
            <w:tcW w:w="2694" w:type="dxa"/>
          </w:tcPr>
          <w:p w:rsidRPr="005446C4" w:rsidR="00297C6B" w:rsidP="006C3B3F" w:rsidRDefault="00297C6B" w14:paraId="1DE62D3A"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297C6B" w:rsidR="00297C6B" w:rsidP="00297C6B" w:rsidRDefault="00297C6B" w14:paraId="6A12F67C" wp14:textId="77777777">
            <w:pPr>
              <w:numPr>
                <w:ilvl w:val="0"/>
                <w:numId w:val="14"/>
              </w:numPr>
              <w:ind w:left="317" w:hanging="317"/>
              <w:rPr>
                <w:rFonts w:ascii="Times New Roman" w:hAnsi="Times New Roman"/>
                <w:sz w:val="20"/>
                <w:szCs w:val="20"/>
                <w:lang w:val="ro-RO"/>
              </w:rPr>
            </w:pPr>
            <w:r w:rsidRPr="00297C6B">
              <w:rPr>
                <w:rFonts w:ascii="Times New Roman" w:hAnsi="Times New Roman"/>
                <w:sz w:val="20"/>
                <w:szCs w:val="20"/>
                <w:lang w:val="ro-RO"/>
              </w:rPr>
              <w:t>Nivel de competență lingvistică B1, cf. CEFR</w:t>
            </w: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62486C05" wp14:textId="77777777">
            <w:pPr>
              <w:spacing w:after="0" w:line="240" w:lineRule="auto"/>
              <w:rPr>
                <w:rFonts w:ascii="Times New Roman" w:hAnsi="Times New Roman"/>
                <w:lang w:val="ro-RO"/>
              </w:rPr>
            </w:pPr>
          </w:p>
        </w:tc>
      </w:tr>
      <w:tr xmlns:wp14="http://schemas.microsoft.com/office/word/2010/wordml" w:rsidRPr="005446C4" w:rsidR="006C3B3F" w:rsidTr="00816FF9" w14:paraId="5A78FB48"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781B68" w14:paraId="60F1F45E" wp14:textId="77777777">
            <w:pPr>
              <w:spacing w:after="0" w:line="240" w:lineRule="auto"/>
              <w:rPr>
                <w:rFonts w:ascii="Times New Roman" w:hAnsi="Times New Roman"/>
                <w:lang w:val="ro-RO"/>
              </w:rPr>
            </w:pPr>
            <w:r w:rsidRPr="00192CC5">
              <w:rPr>
                <w:rFonts w:ascii="Times New Roman" w:hAnsi="Times New Roman"/>
                <w:lang w:val="ro-RO"/>
              </w:rPr>
              <w:t>Sală de curs/ laborator multimedia, sistem de amplificare audio, fotocopii, materiale pe suport electronic, proiector, xerox, platformă de învățare</w:t>
            </w:r>
            <w:r w:rsidR="000E55EA">
              <w:rPr>
                <w:rFonts w:ascii="Times New Roman" w:hAnsi="Times New Roman"/>
                <w:lang w:val="ro-RO"/>
              </w:rPr>
              <w:t>, internet</w:t>
            </w:r>
          </w:p>
        </w:tc>
      </w:tr>
    </w:tbl>
    <w:p xmlns:wp14="http://schemas.microsoft.com/office/word/2010/wordml" w:rsidRPr="005446C4" w:rsidR="006C3B3F" w:rsidP="006C3B3F" w:rsidRDefault="006C3B3F" w14:paraId="4101652C" wp14:textId="77777777">
      <w:pPr>
        <w:spacing w:after="0" w:line="240" w:lineRule="auto"/>
        <w:rPr>
          <w:rFonts w:ascii="Times New Roman" w:hAnsi="Times New Roman"/>
          <w:b/>
          <w:lang w:val="ro-RO"/>
        </w:rPr>
      </w:pPr>
    </w:p>
    <w:p w:rsidR="6326C779" w:rsidP="6326C779" w:rsidRDefault="6326C779" w14:paraId="03AF892B" w14:textId="15AE5A02">
      <w:pPr>
        <w:spacing w:after="0" w:line="240" w:lineRule="auto"/>
        <w:rPr>
          <w:rFonts w:ascii="Times New Roman" w:hAnsi="Times New Roman"/>
          <w:b w:val="1"/>
          <w:bCs w:val="1"/>
          <w:lang w:val="ro-RO"/>
        </w:rPr>
      </w:pPr>
    </w:p>
    <w:p w:rsidR="6326C779" w:rsidP="6326C779" w:rsidRDefault="6326C779" w14:paraId="48E33819" w14:textId="740257DF">
      <w:pPr>
        <w:spacing w:after="0" w:line="240" w:lineRule="auto"/>
        <w:rPr>
          <w:rFonts w:ascii="Times New Roman" w:hAnsi="Times New Roman"/>
          <w:b w:val="1"/>
          <w:bCs w:val="1"/>
          <w:lang w:val="ro-RO"/>
        </w:rPr>
      </w:pPr>
    </w:p>
    <w:p w:rsidR="6326C779" w:rsidP="6326C779" w:rsidRDefault="6326C779" w14:paraId="41EFD87B" w14:textId="68B0A225">
      <w:pPr>
        <w:spacing w:after="0" w:line="240" w:lineRule="auto"/>
        <w:rPr>
          <w:rFonts w:ascii="Times New Roman" w:hAnsi="Times New Roman"/>
          <w:b w:val="1"/>
          <w:bCs w:val="1"/>
          <w:lang w:val="ro-RO"/>
        </w:rPr>
      </w:pPr>
    </w:p>
    <w:p w:rsidR="6326C779" w:rsidP="6326C779" w:rsidRDefault="6326C779" w14:paraId="710824AA" w14:textId="7F8F879C">
      <w:pPr>
        <w:spacing w:after="0" w:line="240" w:lineRule="auto"/>
        <w:rPr>
          <w:rFonts w:ascii="Times New Roman" w:hAnsi="Times New Roman"/>
          <w:b w:val="1"/>
          <w:bCs w:val="1"/>
          <w:lang w:val="ro-RO"/>
        </w:rPr>
      </w:pPr>
    </w:p>
    <w:p w:rsidR="6326C779" w:rsidP="6326C779" w:rsidRDefault="6326C779" w14:paraId="68A81CA3" w14:textId="7DE88D1D">
      <w:pPr>
        <w:spacing w:after="0" w:line="240" w:lineRule="auto"/>
        <w:rPr>
          <w:rFonts w:ascii="Times New Roman" w:hAnsi="Times New Roman"/>
          <w:b w:val="1"/>
          <w:bCs w:val="1"/>
          <w:lang w:val="ro-RO"/>
        </w:rPr>
      </w:pPr>
    </w:p>
    <w:p w:rsidR="6326C779" w:rsidP="6326C779" w:rsidRDefault="6326C779" w14:paraId="0CB56689" w14:textId="0D7E583D">
      <w:pPr>
        <w:spacing w:after="0" w:line="240" w:lineRule="auto"/>
        <w:rPr>
          <w:rFonts w:ascii="Times New Roman" w:hAnsi="Times New Roman"/>
          <w:b w:val="1"/>
          <w:bCs w:val="1"/>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149988FC" wp14:textId="77777777">
        <w:trPr>
          <w:cantSplit/>
          <w:trHeight w:val="2289"/>
        </w:trPr>
        <w:tc>
          <w:tcPr>
            <w:tcW w:w="738" w:type="dxa"/>
            <w:tcBorders>
              <w:top w:val="single" w:color="auto" w:sz="4" w:space="0"/>
            </w:tcBorders>
            <w:shd w:val="clear" w:color="auto" w:fill="auto"/>
            <w:textDirection w:val="btLr"/>
          </w:tcPr>
          <w:p w:rsidRPr="005446C4" w:rsidR="006C3B3F" w:rsidP="00297C6B"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297C6B" w:rsidR="00297C6B" w:rsidP="00297C6B" w:rsidRDefault="00297C6B" w14:paraId="348FF506" wp14:textId="77777777">
            <w:pPr>
              <w:pStyle w:val="NormalWeb"/>
              <w:spacing w:before="0" w:beforeAutospacing="0" w:after="0" w:afterAutospacing="0"/>
              <w:jc w:val="both"/>
              <w:rPr>
                <w:color w:val="000000"/>
                <w:sz w:val="20"/>
                <w:szCs w:val="20"/>
                <w:lang w:val="ro-RO"/>
              </w:rPr>
            </w:pPr>
            <w:r w:rsidRPr="00297C6B">
              <w:rPr>
                <w:color w:val="000000"/>
                <w:sz w:val="20"/>
                <w:szCs w:val="20"/>
                <w:lang w:val="ro-RO"/>
              </w:rPr>
              <w:t>C1 1 Cunoaşterea şi înţelegerea contextelor socioculturale care marchează cultura și civilizația contemporană a Marii Britanii, atât diacronic cât și sincronic, cu accent pe identitate, diversitate și modalități de comunicare interculturală.</w:t>
            </w:r>
          </w:p>
          <w:p w:rsidRPr="00297C6B" w:rsidR="00297C6B" w:rsidP="00297C6B" w:rsidRDefault="00297C6B" w14:paraId="5E4855C3" wp14:textId="77777777">
            <w:pPr>
              <w:pStyle w:val="NormalWeb"/>
              <w:spacing w:before="0" w:beforeAutospacing="0" w:after="0" w:afterAutospacing="0"/>
              <w:jc w:val="both"/>
              <w:rPr>
                <w:sz w:val="20"/>
                <w:szCs w:val="20"/>
                <w:lang w:val="ro-RO"/>
              </w:rPr>
            </w:pPr>
            <w:r w:rsidRPr="00297C6B">
              <w:rPr>
                <w:color w:val="000000"/>
                <w:sz w:val="20"/>
                <w:szCs w:val="20"/>
                <w:lang w:val="ro-RO"/>
              </w:rPr>
              <w:t xml:space="preserve">C1 2 Cunoaşterea şi înţelegerea contextelor şi rolurilor, precum şi a conceptelor, metodelor şi a discursului/limbajului specific diverselor situaţii culturale interpretate prin prisma </w:t>
            </w:r>
            <w:r w:rsidR="00FF35C3">
              <w:rPr>
                <w:color w:val="000000"/>
                <w:sz w:val="20"/>
                <w:szCs w:val="20"/>
                <w:lang w:val="ro-RO"/>
              </w:rPr>
              <w:t>studiilor culturale</w:t>
            </w:r>
            <w:r w:rsidRPr="00297C6B">
              <w:rPr>
                <w:color w:val="000000"/>
                <w:sz w:val="20"/>
                <w:szCs w:val="20"/>
                <w:lang w:val="ro-RO"/>
              </w:rPr>
              <w:t>.</w:t>
            </w:r>
          </w:p>
          <w:p w:rsidRPr="00297C6B" w:rsidR="00297C6B" w:rsidP="00297C6B" w:rsidRDefault="00297C6B" w14:paraId="115A0B78" wp14:textId="77777777">
            <w:pPr>
              <w:spacing w:after="0" w:line="240" w:lineRule="auto"/>
              <w:rPr>
                <w:rFonts w:ascii="Times New Roman" w:hAnsi="Times New Roman"/>
                <w:sz w:val="20"/>
                <w:szCs w:val="20"/>
                <w:lang w:val="es-ES"/>
              </w:rPr>
            </w:pPr>
            <w:r w:rsidRPr="00297C6B">
              <w:rPr>
                <w:rFonts w:ascii="Times New Roman" w:hAnsi="Times New Roman"/>
                <w:sz w:val="20"/>
                <w:szCs w:val="20"/>
                <w:lang w:val="ro-RO"/>
              </w:rPr>
              <w:t xml:space="preserve"> </w:t>
            </w:r>
            <w:r w:rsidRPr="00297C6B">
              <w:rPr>
                <w:rFonts w:ascii="Times New Roman" w:hAnsi="Times New Roman"/>
                <w:sz w:val="20"/>
                <w:szCs w:val="20"/>
                <w:lang w:val="es-ES"/>
              </w:rPr>
              <w:t>C2 Utilizarea cunoştinţelor de bază de analiză culturală pentru explicarea şi interpretarea diverselor manifestări culturale, cu accent pe elementele culturii populare.</w:t>
            </w:r>
          </w:p>
          <w:p w:rsidRPr="00297C6B" w:rsidR="00297C6B" w:rsidP="00297C6B" w:rsidRDefault="00297C6B" w14:paraId="7B9B3F39" wp14:textId="77777777">
            <w:pPr>
              <w:pStyle w:val="NormalWeb"/>
              <w:spacing w:before="0" w:beforeAutospacing="0" w:after="0" w:afterAutospacing="0"/>
              <w:jc w:val="both"/>
              <w:rPr>
                <w:sz w:val="20"/>
                <w:szCs w:val="20"/>
                <w:lang w:val="es-ES"/>
              </w:rPr>
            </w:pPr>
            <w:r w:rsidRPr="00297C6B">
              <w:rPr>
                <w:sz w:val="20"/>
                <w:szCs w:val="20"/>
                <w:lang w:val="es-ES"/>
              </w:rPr>
              <w:t xml:space="preserve"> </w:t>
            </w:r>
            <w:r w:rsidRPr="00297C6B">
              <w:rPr>
                <w:color w:val="000000"/>
                <w:sz w:val="20"/>
                <w:szCs w:val="20"/>
                <w:lang w:val="es-ES"/>
              </w:rPr>
              <w:t>C3 1 Transferul conceptelor/principiilor/metodelor învăţate în activităţi ghidate de receptare a textelor scrise (lectură critică) și a diverselor formate media (imagini, audio, video) referitoare la teme culturale, precum și de producere (redactare) la standardele specifice ale limbii străine utilizate pentru studiu şi comunicare în mediul academic. Aplicarea tehnicilor de evitare a plagiatului (citatul, rezumatul, parafrazarea).</w:t>
            </w:r>
          </w:p>
          <w:p w:rsidRPr="00297C6B" w:rsidR="00297C6B" w:rsidP="00297C6B" w:rsidRDefault="00297C6B" w14:paraId="640926D8" wp14:textId="77777777">
            <w:pPr>
              <w:pStyle w:val="NormalWeb"/>
              <w:spacing w:before="0" w:beforeAutospacing="0" w:after="0" w:afterAutospacing="0"/>
              <w:jc w:val="both"/>
              <w:rPr>
                <w:sz w:val="20"/>
                <w:szCs w:val="20"/>
                <w:lang w:val="it-IT"/>
              </w:rPr>
            </w:pPr>
            <w:r w:rsidRPr="00297C6B">
              <w:rPr>
                <w:color w:val="000000"/>
                <w:sz w:val="20"/>
                <w:szCs w:val="20"/>
                <w:lang w:val="it-IT"/>
              </w:rPr>
              <w:t>C4 2 Organizarea de dezbateri, realizarea de proiecte individuale şi de grup pe teme din domeniul sociologiei culturii și al studiilor culturale.</w:t>
            </w:r>
          </w:p>
          <w:p w:rsidRPr="00297C6B" w:rsidR="00297C6B" w:rsidP="00297C6B" w:rsidRDefault="00297C6B" w14:paraId="207C1FF3" wp14:textId="77777777">
            <w:pPr>
              <w:spacing w:after="0" w:line="240" w:lineRule="auto"/>
              <w:rPr>
                <w:rFonts w:ascii="Times New Roman" w:hAnsi="Times New Roman"/>
                <w:sz w:val="20"/>
                <w:szCs w:val="20"/>
                <w:lang w:val="es-ES"/>
              </w:rPr>
            </w:pPr>
            <w:r w:rsidRPr="00297C6B">
              <w:rPr>
                <w:rFonts w:ascii="Times New Roman" w:hAnsi="Times New Roman"/>
                <w:color w:val="000000"/>
                <w:sz w:val="20"/>
                <w:szCs w:val="20"/>
                <w:lang w:val="es-ES"/>
              </w:rPr>
              <w:t>C4 1 Receptarea critică si producerea de mesaje orale sau scrise specifice comunicării ştiinţifice la nivel universitar (prezentări de proiecte, referate, recenzii, comunicări, lucrări de licenţă etc.) în limba modernă pe teme de cultură și civilizație. Utilizarea cu discernământ si probitate ştiinţifică a surselor de informare.</w:t>
            </w:r>
          </w:p>
          <w:p w:rsidRPr="00297C6B" w:rsidR="00297C6B" w:rsidP="00297C6B" w:rsidRDefault="00297C6B" w14:paraId="6632FB69" wp14:textId="77777777">
            <w:pPr>
              <w:pStyle w:val="NormalWeb"/>
              <w:spacing w:before="0" w:beforeAutospacing="0" w:after="0" w:afterAutospacing="0"/>
              <w:jc w:val="both"/>
              <w:rPr>
                <w:sz w:val="20"/>
                <w:szCs w:val="20"/>
                <w:lang w:val="es-ES"/>
              </w:rPr>
            </w:pPr>
            <w:r w:rsidRPr="00297C6B">
              <w:rPr>
                <w:color w:val="000000"/>
                <w:sz w:val="20"/>
                <w:szCs w:val="20"/>
                <w:lang w:val="es-ES"/>
              </w:rPr>
              <w:t>C4 2 Utilizarea grilelor de criterii standard ale comunităţii academice/profesionale, cu accent pe cele practicate de publicaţiile ştiinţifice internaţionale în aria ştiinţelor sociale/umaniste, pentru evaluarea calităţii produselor academice (orale şi scrise) în limba moderna.</w:t>
            </w:r>
          </w:p>
          <w:p w:rsidRPr="00297C6B" w:rsidR="00297C6B" w:rsidP="00297C6B" w:rsidRDefault="00297C6B" w14:paraId="732FCC60" wp14:textId="77777777">
            <w:pPr>
              <w:spacing w:after="0" w:line="240" w:lineRule="auto"/>
              <w:jc w:val="both"/>
              <w:rPr>
                <w:rFonts w:ascii="Times New Roman" w:hAnsi="Times New Roman"/>
                <w:sz w:val="20"/>
                <w:szCs w:val="20"/>
              </w:rPr>
            </w:pPr>
            <w:r w:rsidRPr="00297C6B">
              <w:rPr>
                <w:rFonts w:ascii="Times New Roman" w:hAnsi="Times New Roman"/>
                <w:color w:val="000000"/>
                <w:sz w:val="20"/>
                <w:szCs w:val="20"/>
                <w:lang w:val="es-ES"/>
              </w:rPr>
              <w:t>C5 Elaborarea unor lucrări scrise şi prezentări orale originale în limba străină care să utilizeze principiile şi tehnicile de redactare consacrate în mediul academic: eseul (descriptiv, comparativ, argumentativ etc), raportul de cercetare, articolul ştiinţific, recenzia/prezentarea de carte, bibliografia adnotată, etc. Aceste produse vor fi elaborate pe baza temelor relevante pentru studiile culturale.</w:t>
            </w:r>
            <w:r w:rsidRPr="00297C6B">
              <w:rPr>
                <w:rFonts w:ascii="Times New Roman" w:hAnsi="Times New Roman"/>
                <w:sz w:val="20"/>
                <w:szCs w:val="20"/>
              </w:rPr>
              <w:t xml:space="preserve"> </w:t>
            </w:r>
          </w:p>
          <w:p w:rsidRPr="00297C6B" w:rsidR="005446C4" w:rsidP="00297C6B"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297C6B"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297C6B" w:rsidR="005446C4" w:rsidP="00297C6B" w:rsidRDefault="005446C4" w14:paraId="338A5008" wp14:textId="77777777">
            <w:pPr>
              <w:spacing w:after="0" w:line="240" w:lineRule="auto"/>
              <w:jc w:val="both"/>
              <w:rPr>
                <w:rFonts w:ascii="Times New Roman" w:hAnsi="Times New Roman"/>
                <w:sz w:val="20"/>
                <w:szCs w:val="20"/>
                <w:lang w:val="ro-RO"/>
              </w:rPr>
            </w:pPr>
            <w:r w:rsidRPr="00297C6B">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297C6B" w:rsidR="005446C4" w:rsidP="00297C6B" w:rsidRDefault="005446C4" w14:paraId="771A26DA" wp14:textId="77777777">
            <w:pPr>
              <w:pStyle w:val="NormalWeb"/>
              <w:spacing w:before="0" w:beforeAutospacing="0" w:after="0" w:afterAutospacing="0"/>
              <w:jc w:val="both"/>
              <w:rPr>
                <w:sz w:val="20"/>
                <w:szCs w:val="20"/>
                <w:lang w:val="ro-RO"/>
              </w:rPr>
            </w:pPr>
            <w:r w:rsidRPr="00297C6B">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297C6B" w:rsidR="006C3B3F" w:rsidP="00297C6B" w:rsidRDefault="005446C4"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297C6B">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297C6B">
              <w:rPr>
                <w:rFonts w:ascii="Times New Roman" w:hAnsi="Times New Roman"/>
                <w:sz w:val="20"/>
                <w:szCs w:val="20"/>
                <w:lang w:val="ro-RO"/>
              </w:rPr>
              <w:br/>
            </w:r>
            <w:r w:rsidRPr="00297C6B">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297C6B" w:rsidRDefault="006C3B3F" w14:paraId="1299C43A"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297C6B" w:rsidTr="00816FF9" w14:paraId="5BE99A2A" wp14:textId="77777777">
        <w:tc>
          <w:tcPr>
            <w:tcW w:w="3227" w:type="dxa"/>
            <w:shd w:val="clear" w:color="auto" w:fill="auto"/>
          </w:tcPr>
          <w:p w:rsidRPr="005446C4" w:rsidR="00297C6B" w:rsidP="006C3B3F" w:rsidRDefault="00297C6B"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297C6B" w:rsidR="00297C6B" w:rsidP="00297C6B" w:rsidRDefault="00297C6B" w14:paraId="7AD029A0" wp14:textId="77777777">
            <w:pPr>
              <w:numPr>
                <w:ilvl w:val="0"/>
                <w:numId w:val="14"/>
              </w:numPr>
              <w:rPr>
                <w:rFonts w:ascii="Times New Roman" w:hAnsi="Times New Roman"/>
                <w:sz w:val="20"/>
                <w:szCs w:val="20"/>
                <w:lang w:val="ro-RO"/>
              </w:rPr>
            </w:pPr>
            <w:r w:rsidRPr="00297C6B">
              <w:rPr>
                <w:rFonts w:ascii="Times New Roman" w:hAnsi="Times New Roman"/>
                <w:sz w:val="20"/>
                <w:szCs w:val="20"/>
                <w:lang w:val="ro-RO"/>
              </w:rPr>
              <w:t>Studenţii vor putea utiliza competent limba engleză, cel puțin la nivelul B2, pentru a comenta avizat manifestări specifice culturii britanice, în speța a celei populare.</w:t>
            </w:r>
          </w:p>
        </w:tc>
      </w:tr>
      <w:tr xmlns:wp14="http://schemas.microsoft.com/office/word/2010/wordml" w:rsidRPr="005446C4" w:rsidR="00297C6B" w:rsidTr="00816FF9" w14:paraId="7512CE44" wp14:textId="77777777">
        <w:tc>
          <w:tcPr>
            <w:tcW w:w="3227" w:type="dxa"/>
            <w:shd w:val="clear" w:color="auto" w:fill="auto"/>
          </w:tcPr>
          <w:p w:rsidRPr="005446C4" w:rsidR="00297C6B" w:rsidP="00297C6B" w:rsidRDefault="00297C6B"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7E6119" w:rsidR="00297C6B" w:rsidP="00297C6B" w:rsidRDefault="00297C6B" w14:paraId="08877E28" wp14:textId="77777777">
            <w:pPr>
              <w:pStyle w:val="NormalWeb"/>
              <w:spacing w:before="0" w:beforeAutospacing="0" w:after="0" w:afterAutospacing="0"/>
              <w:jc w:val="both"/>
              <w:rPr>
                <w:sz w:val="20"/>
                <w:szCs w:val="20"/>
                <w:lang w:val="ro-RO"/>
              </w:rPr>
            </w:pPr>
            <w:r w:rsidRPr="007E6119">
              <w:rPr>
                <w:color w:val="000000"/>
                <w:sz w:val="20"/>
                <w:szCs w:val="20"/>
                <w:lang w:val="ro-RO"/>
              </w:rPr>
              <w:t xml:space="preserve"> C1 1 Cunoaşterea şi înţelegerea contextelor socioculturale care marchează cultura și civilizația contemporană a Marii Britanii, atât diacronic cât și sincronic, cu accent pe aspecte de identitate culturală, diversitate și comunicare interculturală, cu referire la procesul de globalizare.</w:t>
            </w:r>
          </w:p>
          <w:p w:rsidRPr="007E6119" w:rsidR="00297C6B" w:rsidP="00297C6B" w:rsidRDefault="00297C6B" w14:paraId="7D668BA1" wp14:textId="77777777">
            <w:pPr>
              <w:pStyle w:val="NormalWeb"/>
              <w:spacing w:before="0" w:beforeAutospacing="0" w:after="0" w:afterAutospacing="0"/>
              <w:jc w:val="both"/>
              <w:rPr>
                <w:sz w:val="20"/>
                <w:szCs w:val="20"/>
                <w:lang w:val="ro-RO"/>
              </w:rPr>
            </w:pPr>
            <w:r w:rsidRPr="007E6119">
              <w:rPr>
                <w:color w:val="000000"/>
                <w:sz w:val="20"/>
                <w:szCs w:val="20"/>
                <w:lang w:val="ro-RO"/>
              </w:rPr>
              <w:t>C1 2 Cunoaşterea şi înţelegerea contextelor şi rolurilor, precum şi a conceptelor, metodelor şi a discursului/limbajului specific diverselor situaţii culturale, cu accent pe legătura dintre cultura și societatea Marii Britanii.</w:t>
            </w:r>
          </w:p>
          <w:p w:rsidRPr="007E6119" w:rsidR="00297C6B" w:rsidP="00297C6B" w:rsidRDefault="00297C6B" w14:paraId="6085D1D7" wp14:textId="77777777">
            <w:pPr>
              <w:spacing w:after="0" w:line="240" w:lineRule="auto"/>
              <w:rPr>
                <w:rFonts w:ascii="Times New Roman" w:hAnsi="Times New Roman"/>
                <w:sz w:val="20"/>
                <w:szCs w:val="20"/>
                <w:lang w:val="ro-RO"/>
              </w:rPr>
            </w:pPr>
            <w:r w:rsidRPr="007E6119">
              <w:rPr>
                <w:rFonts w:ascii="Times New Roman" w:hAnsi="Times New Roman"/>
                <w:sz w:val="20"/>
                <w:szCs w:val="20"/>
                <w:lang w:val="ro-RO"/>
              </w:rPr>
              <w:t xml:space="preserve"> C2 Utilizarea cunoştinţelor de bază de analiză culturală pentru explicarea şi interpretarea diverselor manifestări culturale, cu accent pe elementele culturii populare (muzică, film, media), precum și pe influența acestora asupra culturii populare globale/autohtone.</w:t>
            </w:r>
          </w:p>
          <w:p w:rsidRPr="007E6119" w:rsidR="00297C6B" w:rsidP="00297C6B" w:rsidRDefault="00297C6B" w14:paraId="636A3022" wp14:textId="77777777">
            <w:pPr>
              <w:pStyle w:val="NormalWeb"/>
              <w:spacing w:before="0" w:beforeAutospacing="0" w:after="0" w:afterAutospacing="0"/>
              <w:jc w:val="both"/>
              <w:rPr>
                <w:sz w:val="20"/>
                <w:szCs w:val="20"/>
                <w:lang w:val="ro-RO"/>
              </w:rPr>
            </w:pPr>
            <w:r w:rsidRPr="007E6119">
              <w:rPr>
                <w:sz w:val="20"/>
                <w:szCs w:val="20"/>
                <w:lang w:val="ro-RO"/>
              </w:rPr>
              <w:t xml:space="preserve"> </w:t>
            </w:r>
            <w:r w:rsidRPr="007E6119">
              <w:rPr>
                <w:color w:val="000000"/>
                <w:sz w:val="20"/>
                <w:szCs w:val="20"/>
                <w:lang w:val="ro-RO"/>
              </w:rPr>
              <w:t xml:space="preserve">C3 1 Transferul conceptelor/principiilor/metodelor învăţate în activităţi ghidate de receptare a textelor scrise (lectură critică) și a diverselor formate media (imagini, video, audio) referitoare la teme culturale, precum și de producere (redactare) la standardele specifice ale limbii engleze utilizate pentru studiu şi comunicare în </w:t>
            </w:r>
            <w:r w:rsidRPr="007E6119">
              <w:rPr>
                <w:color w:val="000000"/>
                <w:sz w:val="20"/>
                <w:szCs w:val="20"/>
                <w:lang w:val="ro-RO"/>
              </w:rPr>
              <w:lastRenderedPageBreak/>
              <w:t>mediul academic, aplicarea tehnicilor de evitare a plagiatului (citatul, rezumatul, parafrazarea).</w:t>
            </w:r>
          </w:p>
          <w:p w:rsidRPr="007E6119" w:rsidR="00297C6B" w:rsidP="00297C6B" w:rsidRDefault="00297C6B" w14:paraId="7A100148" wp14:textId="77777777">
            <w:pPr>
              <w:pStyle w:val="NormalWeb"/>
              <w:spacing w:before="0" w:beforeAutospacing="0" w:after="0" w:afterAutospacing="0"/>
              <w:jc w:val="both"/>
              <w:rPr>
                <w:sz w:val="20"/>
                <w:szCs w:val="20"/>
                <w:lang w:val="ro-RO"/>
              </w:rPr>
            </w:pPr>
            <w:r w:rsidRPr="007E6119">
              <w:rPr>
                <w:color w:val="000000"/>
                <w:sz w:val="20"/>
                <w:szCs w:val="20"/>
                <w:lang w:val="ro-RO"/>
              </w:rPr>
              <w:t>C4 2 Organizarea de discuții, realizarea de proiecte indivi</w:t>
            </w:r>
            <w:r w:rsidRPr="007E6119" w:rsidR="007E6119">
              <w:rPr>
                <w:color w:val="000000"/>
                <w:sz w:val="20"/>
                <w:szCs w:val="20"/>
                <w:lang w:val="ro-RO"/>
              </w:rPr>
              <w:t>d</w:t>
            </w:r>
            <w:r w:rsidRPr="007E6119">
              <w:rPr>
                <w:color w:val="000000"/>
                <w:sz w:val="20"/>
                <w:szCs w:val="20"/>
                <w:lang w:val="ro-RO"/>
              </w:rPr>
              <w:t xml:space="preserve">uale şi de grup pe teme din domeniul culturii britanice, cu accent pe cultura populară. </w:t>
            </w:r>
          </w:p>
          <w:p w:rsidRPr="007E6119" w:rsidR="00297C6B" w:rsidP="00297C6B" w:rsidRDefault="00297C6B" w14:paraId="4E9B51A7" wp14:textId="77777777">
            <w:pPr>
              <w:spacing w:after="0" w:line="240" w:lineRule="auto"/>
              <w:rPr>
                <w:rFonts w:ascii="Times New Roman" w:hAnsi="Times New Roman"/>
                <w:sz w:val="20"/>
                <w:szCs w:val="20"/>
                <w:lang w:val="ro-RO"/>
              </w:rPr>
            </w:pPr>
            <w:r w:rsidRPr="007E6119">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 pe teme de cultură și civilizație britanică. Utilizarea cu discernământ si probitate ştiinţifică a surselor de informare.</w:t>
            </w:r>
          </w:p>
          <w:p w:rsidRPr="007E6119" w:rsidR="00297C6B" w:rsidP="00297C6B" w:rsidRDefault="00297C6B" w14:paraId="66CDE2CC" wp14:textId="77777777">
            <w:pPr>
              <w:pStyle w:val="NormalWeb"/>
              <w:spacing w:before="0" w:beforeAutospacing="0" w:after="0" w:afterAutospacing="0"/>
              <w:jc w:val="both"/>
              <w:rPr>
                <w:sz w:val="20"/>
                <w:szCs w:val="20"/>
                <w:lang w:val="ro-RO"/>
              </w:rPr>
            </w:pPr>
            <w:r w:rsidRPr="007E6119">
              <w:rPr>
                <w:color w:val="000000"/>
                <w:sz w:val="20"/>
                <w:szCs w:val="20"/>
                <w:lang w:val="ro-RO"/>
              </w:rPr>
              <w:t>C4 2 Utilizarea grilelor de criterii standard ale comunităţii academice/profesionale, cu accent pe cele practicate de publicaţiile ştiinţifice internaţionale în aria ştiinţelor sociale/umaniste, pentru evaluarea calităţii produselor academice (orale şi scrise) în limba engleză.</w:t>
            </w:r>
          </w:p>
          <w:p w:rsidRPr="007E6119" w:rsidR="00297C6B" w:rsidP="00297C6B" w:rsidRDefault="00297C6B" w14:paraId="011638C2" wp14:textId="77777777">
            <w:pPr>
              <w:spacing w:after="0" w:line="240" w:lineRule="auto"/>
              <w:rPr>
                <w:rFonts w:ascii="Times New Roman" w:hAnsi="Times New Roman"/>
                <w:sz w:val="20"/>
                <w:szCs w:val="20"/>
                <w:lang w:val="ro-RO"/>
              </w:rPr>
            </w:pPr>
            <w:r w:rsidRPr="007E6119">
              <w:rPr>
                <w:rFonts w:ascii="Times New Roman" w:hAnsi="Times New Roman"/>
                <w:sz w:val="20"/>
                <w:szCs w:val="20"/>
                <w:lang w:val="ro-RO"/>
              </w:rPr>
              <w:t>C5 Elaborarea unor lucrări scrise şi prezentări orale originale în limba străină care să utilizeze principiile şi tehnicile de redactare consacrate în mediul academic: eseul (descriptiv, comparativ, argumentativ etc), raportul de cercetare, articolul ştiinţific, recenzia/prezentarea de carte, bibliografia adnotată, etc. Aceste produse vor fi elaborate pe baza temelor relevante pentru studiile culturale, cu accent pe diverse formate media.</w:t>
            </w:r>
          </w:p>
        </w:tc>
      </w:tr>
    </w:tbl>
    <w:p xmlns:wp14="http://schemas.microsoft.com/office/word/2010/wordml" w:rsidRPr="006C3B3F" w:rsidR="006C3B3F" w:rsidP="00297C6B" w:rsidRDefault="006C3B3F" w14:paraId="4DDBEF00" wp14:textId="77777777">
      <w:pPr>
        <w:spacing w:after="0" w:line="240" w:lineRule="auto"/>
        <w:rPr>
          <w:rFonts w:ascii="Times New Roman" w:hAnsi="Times New Roman"/>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6326C779" w14:paraId="07047E0C" wp14:textId="77777777">
        <w:tc>
          <w:tcPr>
            <w:tcW w:w="4786" w:type="dxa"/>
            <w:shd w:val="clear" w:color="auto" w:fill="auto"/>
            <w:tcMar/>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Mar/>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Mar/>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6326C779" w14:paraId="3CF2D8B6" wp14:textId="77777777">
        <w:tc>
          <w:tcPr>
            <w:tcW w:w="4786" w:type="dxa"/>
            <w:shd w:val="clear" w:color="auto" w:fill="auto"/>
            <w:tcMar/>
          </w:tcPr>
          <w:p w:rsidRPr="005446C4" w:rsidR="006C3B3F" w:rsidP="006C3B3F" w:rsidRDefault="006C3B3F" w14:paraId="0FB78278"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1FC39945"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0562CB0E" wp14:textId="77777777">
            <w:pPr>
              <w:spacing w:after="0" w:line="240" w:lineRule="auto"/>
              <w:rPr>
                <w:rFonts w:ascii="Times New Roman" w:hAnsi="Times New Roman"/>
                <w:sz w:val="20"/>
                <w:szCs w:val="20"/>
                <w:lang w:val="ro-RO"/>
              </w:rPr>
            </w:pPr>
          </w:p>
        </w:tc>
      </w:tr>
      <w:tr xmlns:wp14="http://schemas.microsoft.com/office/word/2010/wordml" w:rsidRPr="005446C4" w:rsidR="006C3B3F" w:rsidTr="6326C779" w14:paraId="34CE0A41" wp14:textId="77777777">
        <w:tc>
          <w:tcPr>
            <w:tcW w:w="4786" w:type="dxa"/>
            <w:shd w:val="clear" w:color="auto" w:fill="auto"/>
            <w:tcMar/>
          </w:tcPr>
          <w:p w:rsidRPr="005446C4" w:rsidR="006C3B3F" w:rsidP="006C3B3F" w:rsidRDefault="006C3B3F" w14:paraId="62EBF3C5"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6D98A12B"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2946DB82" wp14:textId="77777777">
            <w:pPr>
              <w:spacing w:after="0" w:line="240" w:lineRule="auto"/>
              <w:rPr>
                <w:rFonts w:ascii="Times New Roman" w:hAnsi="Times New Roman"/>
                <w:sz w:val="20"/>
                <w:szCs w:val="20"/>
                <w:lang w:val="ro-RO"/>
              </w:rPr>
            </w:pPr>
          </w:p>
        </w:tc>
      </w:tr>
      <w:tr xmlns:wp14="http://schemas.microsoft.com/office/word/2010/wordml" w:rsidRPr="005446C4" w:rsidR="006C3B3F" w:rsidTr="6326C779" w14:paraId="5997CC1D" wp14:textId="77777777">
        <w:tc>
          <w:tcPr>
            <w:tcW w:w="4786" w:type="dxa"/>
            <w:shd w:val="clear" w:color="auto" w:fill="auto"/>
            <w:tcMar/>
          </w:tcPr>
          <w:p w:rsidRPr="005446C4" w:rsidR="006C3B3F" w:rsidP="006C3B3F" w:rsidRDefault="006C3B3F" w14:paraId="110FFD37"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6B699379"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3FE9F23F" wp14:textId="77777777">
            <w:pPr>
              <w:spacing w:after="0" w:line="240" w:lineRule="auto"/>
              <w:rPr>
                <w:rFonts w:ascii="Times New Roman" w:hAnsi="Times New Roman"/>
                <w:sz w:val="20"/>
                <w:szCs w:val="20"/>
                <w:lang w:val="ro-RO"/>
              </w:rPr>
            </w:pPr>
          </w:p>
        </w:tc>
      </w:tr>
      <w:tr xmlns:wp14="http://schemas.microsoft.com/office/word/2010/wordml" w:rsidRPr="005446C4" w:rsidR="006C3B3F" w:rsidTr="6326C779" w14:paraId="1F72F646" wp14:textId="77777777">
        <w:tc>
          <w:tcPr>
            <w:tcW w:w="4786" w:type="dxa"/>
            <w:shd w:val="clear" w:color="auto" w:fill="auto"/>
            <w:tcMar/>
          </w:tcPr>
          <w:p w:rsidRPr="005446C4" w:rsidR="006C3B3F" w:rsidP="006C3B3F" w:rsidRDefault="006C3B3F" w14:paraId="08CE6F91"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61CDCEAD"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6BB9E253" wp14:textId="77777777">
            <w:pPr>
              <w:spacing w:after="0" w:line="240" w:lineRule="auto"/>
              <w:rPr>
                <w:rFonts w:ascii="Times New Roman" w:hAnsi="Times New Roman"/>
                <w:sz w:val="20"/>
                <w:szCs w:val="20"/>
                <w:lang w:val="ro-RO"/>
              </w:rPr>
            </w:pPr>
          </w:p>
        </w:tc>
      </w:tr>
      <w:tr xmlns:wp14="http://schemas.microsoft.com/office/word/2010/wordml" w:rsidRPr="005446C4" w:rsidR="006C3B3F" w:rsidTr="6326C779" w14:paraId="23DE523C" wp14:textId="77777777">
        <w:tc>
          <w:tcPr>
            <w:tcW w:w="4786" w:type="dxa"/>
            <w:shd w:val="clear" w:color="auto" w:fill="auto"/>
            <w:tcMar/>
          </w:tcPr>
          <w:p w:rsidRPr="005446C4" w:rsidR="006C3B3F" w:rsidP="006C3B3F" w:rsidRDefault="006C3B3F" w14:paraId="52E56223"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07547A01"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5043CB0F" wp14:textId="77777777">
            <w:pPr>
              <w:spacing w:after="0" w:line="240" w:lineRule="auto"/>
              <w:rPr>
                <w:rFonts w:ascii="Times New Roman" w:hAnsi="Times New Roman"/>
                <w:sz w:val="20"/>
                <w:szCs w:val="20"/>
                <w:lang w:val="ro-RO"/>
              </w:rPr>
            </w:pPr>
          </w:p>
        </w:tc>
      </w:tr>
      <w:tr xmlns:wp14="http://schemas.microsoft.com/office/word/2010/wordml" w:rsidRPr="005446C4" w:rsidR="006C3B3F" w:rsidTr="6326C779" w14:paraId="07459315" wp14:textId="77777777">
        <w:tc>
          <w:tcPr>
            <w:tcW w:w="4786" w:type="dxa"/>
            <w:shd w:val="clear" w:color="auto" w:fill="auto"/>
            <w:tcMar/>
          </w:tcPr>
          <w:p w:rsidRPr="005446C4" w:rsidR="006C3B3F" w:rsidP="006C3B3F" w:rsidRDefault="006C3B3F" w14:paraId="6537F28F"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6DFB9E20"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70DF9E56" wp14:textId="77777777">
            <w:pPr>
              <w:spacing w:after="0" w:line="240" w:lineRule="auto"/>
              <w:rPr>
                <w:rFonts w:ascii="Times New Roman" w:hAnsi="Times New Roman"/>
                <w:sz w:val="20"/>
                <w:szCs w:val="20"/>
                <w:lang w:val="ro-RO"/>
              </w:rPr>
            </w:pPr>
          </w:p>
        </w:tc>
      </w:tr>
      <w:tr xmlns:wp14="http://schemas.microsoft.com/office/word/2010/wordml" w:rsidRPr="005446C4" w:rsidR="006C3B3F" w:rsidTr="6326C779" w14:paraId="44E871BC" wp14:textId="77777777">
        <w:tc>
          <w:tcPr>
            <w:tcW w:w="4786" w:type="dxa"/>
            <w:shd w:val="clear" w:color="auto" w:fill="auto"/>
            <w:tcMar/>
          </w:tcPr>
          <w:p w:rsidRPr="005446C4" w:rsidR="006C3B3F" w:rsidP="006C3B3F" w:rsidRDefault="006C3B3F" w14:paraId="144A5D23"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738610EB" wp14:textId="77777777">
            <w:pPr>
              <w:spacing w:after="0" w:line="240" w:lineRule="auto"/>
              <w:rPr>
                <w:rFonts w:ascii="Times New Roman" w:hAnsi="Times New Roman"/>
                <w:b/>
                <w:sz w:val="20"/>
                <w:szCs w:val="20"/>
                <w:lang w:val="ro-RO"/>
              </w:rPr>
            </w:pPr>
          </w:p>
        </w:tc>
        <w:tc>
          <w:tcPr>
            <w:tcW w:w="2835" w:type="dxa"/>
            <w:shd w:val="clear" w:color="auto" w:fill="auto"/>
            <w:tcMar/>
          </w:tcPr>
          <w:p w:rsidRPr="005446C4" w:rsidR="006C3B3F" w:rsidP="006C3B3F" w:rsidRDefault="006C3B3F" w14:paraId="637805D2" wp14:textId="77777777">
            <w:pPr>
              <w:spacing w:after="0" w:line="240" w:lineRule="auto"/>
              <w:rPr>
                <w:rFonts w:ascii="Times New Roman" w:hAnsi="Times New Roman"/>
                <w:sz w:val="20"/>
                <w:szCs w:val="20"/>
                <w:lang w:val="ro-RO"/>
              </w:rPr>
            </w:pPr>
          </w:p>
        </w:tc>
      </w:tr>
      <w:tr xmlns:wp14="http://schemas.microsoft.com/office/word/2010/wordml" w:rsidRPr="005446C4" w:rsidR="006C3B3F" w:rsidTr="6326C779" w14:paraId="60B7063C" wp14:textId="77777777">
        <w:tc>
          <w:tcPr>
            <w:tcW w:w="10173" w:type="dxa"/>
            <w:gridSpan w:val="3"/>
            <w:shd w:val="clear" w:color="auto" w:fill="auto"/>
            <w:tcMar/>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6326C779" w14:paraId="0328DAD8" wp14:textId="77777777">
        <w:tc>
          <w:tcPr>
            <w:tcW w:w="4786" w:type="dxa"/>
            <w:shd w:val="clear" w:color="auto" w:fill="auto"/>
            <w:tcMar/>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Mar/>
          </w:tcPr>
          <w:p w:rsidRPr="005446C4" w:rsidR="006C3B3F" w:rsidP="006C3B3F" w:rsidRDefault="006C3B3F" w14:paraId="463F29E8"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7E6119" w:rsidTr="6326C779" w14:paraId="634E580B" wp14:textId="77777777">
        <w:tc>
          <w:tcPr>
            <w:tcW w:w="4786" w:type="dxa"/>
            <w:shd w:val="clear" w:color="auto" w:fill="auto"/>
            <w:tcMar/>
          </w:tcPr>
          <w:p w:rsidRPr="000828FC" w:rsidR="007E6119" w:rsidP="006C3B3F" w:rsidRDefault="007E6119" w14:paraId="33B3A5A9"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t>1. Introduction: Society and Culture.  Cultural norms, values, diversity, identity.</w:t>
            </w:r>
          </w:p>
        </w:tc>
        <w:tc>
          <w:tcPr>
            <w:tcW w:w="2552" w:type="dxa"/>
            <w:shd w:val="clear" w:color="auto" w:fill="auto"/>
            <w:tcMar/>
          </w:tcPr>
          <w:p w:rsidRPr="000828FC" w:rsidR="007E6119" w:rsidP="006C3B3F" w:rsidRDefault="007E6119" w14:paraId="29D5DE2F"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7E6119" w:rsidR="007E6119" w:rsidP="007E6119" w:rsidRDefault="007E6119" w14:paraId="6525210B" wp14:textId="77777777">
            <w:pPr>
              <w:rPr>
                <w:rFonts w:ascii="Times New Roman" w:hAnsi="Times New Roman"/>
                <w:sz w:val="20"/>
                <w:szCs w:val="20"/>
                <w:lang w:val="ro-RO"/>
              </w:rPr>
            </w:pPr>
            <w:r w:rsidRPr="007E6119">
              <w:rPr>
                <w:rFonts w:ascii="Times New Roman" w:hAnsi="Times New Roman"/>
                <w:sz w:val="20"/>
                <w:szCs w:val="20"/>
                <w:lang w:val="ro-RO"/>
              </w:rPr>
              <w:t>Predarea și învățarea sunt realizate în format mixt, în cadrul întâlnirilor față în față (prezentări interactive și activități practice în perechi și grupuri) și pe platforma cursului (activități independente și de interacțiune, colaborare).</w:t>
            </w:r>
          </w:p>
        </w:tc>
      </w:tr>
      <w:tr xmlns:wp14="http://schemas.microsoft.com/office/word/2010/wordml" w:rsidRPr="005446C4" w:rsidR="007E6119" w:rsidTr="6326C779" w14:paraId="34A28471" wp14:textId="77777777">
        <w:tc>
          <w:tcPr>
            <w:tcW w:w="4786" w:type="dxa"/>
            <w:shd w:val="clear" w:color="auto" w:fill="auto"/>
            <w:tcMar/>
          </w:tcPr>
          <w:p w:rsidRPr="000828FC" w:rsidR="007E6119" w:rsidP="006C3B3F" w:rsidRDefault="007E6119" w14:paraId="35A771CB"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t>2. Traditional Britain. Common images of England and Britain in popular culture. Character and accent. National identities. Icons of Britishness.</w:t>
            </w:r>
          </w:p>
        </w:tc>
        <w:tc>
          <w:tcPr>
            <w:tcW w:w="2552" w:type="dxa"/>
            <w:shd w:val="clear" w:color="auto" w:fill="auto"/>
            <w:tcMar/>
          </w:tcPr>
          <w:p w:rsidRPr="000828FC" w:rsidR="007E6119" w:rsidP="006C3B3F" w:rsidRDefault="007E6119" w14:paraId="086C6AB0"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3B7B4B86"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0C742273" wp14:textId="77777777">
        <w:tc>
          <w:tcPr>
            <w:tcW w:w="4786" w:type="dxa"/>
            <w:shd w:val="clear" w:color="auto" w:fill="auto"/>
            <w:tcMar/>
          </w:tcPr>
          <w:p w:rsidRPr="000828FC" w:rsidR="007E6119" w:rsidP="006C3B3F" w:rsidRDefault="000828FC" w14:paraId="014A9DDF"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t>3. Place and environment: nation and region. Regional identities. From countryside to cities: rural and urban Britain. London.</w:t>
            </w:r>
          </w:p>
        </w:tc>
        <w:tc>
          <w:tcPr>
            <w:tcW w:w="2552" w:type="dxa"/>
            <w:shd w:val="clear" w:color="auto" w:fill="auto"/>
            <w:tcMar/>
          </w:tcPr>
          <w:p w:rsidRPr="000828FC" w:rsidR="007E6119" w:rsidP="006C3B3F" w:rsidRDefault="000828FC" w14:paraId="45B305E2"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3A0FF5F2"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01A6C755" wp14:textId="77777777">
        <w:tc>
          <w:tcPr>
            <w:tcW w:w="4786" w:type="dxa"/>
            <w:shd w:val="clear" w:color="auto" w:fill="auto"/>
            <w:tcMar/>
          </w:tcPr>
          <w:p w:rsidRPr="000828FC" w:rsidR="007E6119" w:rsidP="006C3B3F" w:rsidRDefault="000828FC" w14:paraId="0847D488"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lastRenderedPageBreak/>
              <w:t>4. Education. Schools and colleges. Educational changes and trends</w:t>
            </w:r>
          </w:p>
        </w:tc>
        <w:tc>
          <w:tcPr>
            <w:tcW w:w="2552" w:type="dxa"/>
            <w:shd w:val="clear" w:color="auto" w:fill="auto"/>
            <w:tcMar/>
          </w:tcPr>
          <w:p w:rsidRPr="000828FC" w:rsidR="007E6119" w:rsidP="006C3B3F" w:rsidRDefault="000828FC" w14:paraId="6F13CA8F"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5630AD66"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0AA0CF0D" wp14:textId="77777777">
        <w:tc>
          <w:tcPr>
            <w:tcW w:w="4786" w:type="dxa"/>
            <w:shd w:val="clear" w:color="auto" w:fill="auto"/>
            <w:tcMar/>
          </w:tcPr>
          <w:p w:rsidRPr="000828FC" w:rsidR="007E6119" w:rsidP="006C3B3F" w:rsidRDefault="000828FC" w14:paraId="0BE69911"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t>5. Work: employment and unemployment. Economic change. Labour migration and immigration.</w:t>
            </w:r>
          </w:p>
        </w:tc>
        <w:tc>
          <w:tcPr>
            <w:tcW w:w="2552" w:type="dxa"/>
            <w:shd w:val="clear" w:color="auto" w:fill="auto"/>
            <w:tcMar/>
          </w:tcPr>
          <w:p w:rsidRPr="000828FC" w:rsidR="007E6119" w:rsidP="006C3B3F" w:rsidRDefault="000828FC" w14:paraId="28ADACCC"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61829076"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18DAE574" wp14:textId="77777777">
        <w:tc>
          <w:tcPr>
            <w:tcW w:w="4786" w:type="dxa"/>
            <w:shd w:val="clear" w:color="auto" w:fill="auto"/>
            <w:tcMar/>
          </w:tcPr>
          <w:p w:rsidRPr="000828FC" w:rsidR="007E6119" w:rsidP="006C3B3F" w:rsidRDefault="000828FC" w14:paraId="46005E58"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6. Leisure: leisure around the home and public entertainment. New patterns and trends in leisure and entertainment.</w:t>
            </w:r>
          </w:p>
        </w:tc>
        <w:tc>
          <w:tcPr>
            <w:tcW w:w="2552" w:type="dxa"/>
            <w:shd w:val="clear" w:color="auto" w:fill="auto"/>
            <w:tcMar/>
          </w:tcPr>
          <w:p w:rsidRPr="000828FC" w:rsidR="007E6119" w:rsidP="006C3B3F" w:rsidRDefault="000828FC" w14:paraId="1AC17275"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2BA226A1"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0D593D8B" wp14:textId="77777777">
        <w:tc>
          <w:tcPr>
            <w:tcW w:w="4786" w:type="dxa"/>
            <w:shd w:val="clear" w:color="auto" w:fill="auto"/>
            <w:tcMar/>
          </w:tcPr>
          <w:p w:rsidRPr="000828FC" w:rsidR="007E6119" w:rsidP="006C3B3F" w:rsidRDefault="000828FC" w14:paraId="248AC445"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7. Gender, sex and the family. The British family unit: marriage, divorce and parenting. Gender and British institutions. Sexuality and identity.</w:t>
            </w:r>
          </w:p>
        </w:tc>
        <w:tc>
          <w:tcPr>
            <w:tcW w:w="2552" w:type="dxa"/>
            <w:shd w:val="clear" w:color="auto" w:fill="auto"/>
            <w:tcMar/>
          </w:tcPr>
          <w:p w:rsidRPr="000828FC" w:rsidR="007E6119" w:rsidP="006C3B3F" w:rsidRDefault="000828FC" w14:paraId="012EC059"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17AD93B2"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02EF0B46" wp14:textId="77777777">
        <w:tc>
          <w:tcPr>
            <w:tcW w:w="4786" w:type="dxa"/>
            <w:shd w:val="clear" w:color="auto" w:fill="auto"/>
            <w:tcMar/>
          </w:tcPr>
          <w:p w:rsidRPr="000828FC" w:rsidR="007E6119" w:rsidP="006C3B3F" w:rsidRDefault="000828FC" w14:paraId="2EB1F14C"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t>8. Youth culture and age. Subcultures. ‘Going out’ and ‘staying in’: young people and the media. Sex and drugs and Rock’n’Roll.</w:t>
            </w:r>
          </w:p>
        </w:tc>
        <w:tc>
          <w:tcPr>
            <w:tcW w:w="2552" w:type="dxa"/>
            <w:shd w:val="clear" w:color="auto" w:fill="auto"/>
            <w:tcMar/>
          </w:tcPr>
          <w:p w:rsidRPr="000828FC" w:rsidR="007E6119" w:rsidP="006C3B3F" w:rsidRDefault="000828FC" w14:paraId="0665E320"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0DE4B5B7"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3AB15B9C" wp14:textId="77777777">
        <w:tc>
          <w:tcPr>
            <w:tcW w:w="4786" w:type="dxa"/>
            <w:shd w:val="clear" w:color="auto" w:fill="auto"/>
            <w:tcMar/>
          </w:tcPr>
          <w:p w:rsidRPr="000828FC" w:rsidR="007E6119" w:rsidP="006C3B3F" w:rsidRDefault="000828FC" w14:paraId="7B9503FC" wp14:textId="77777777">
            <w:pPr>
              <w:spacing w:after="0" w:line="240" w:lineRule="auto"/>
              <w:rPr>
                <w:rFonts w:ascii="Times New Roman" w:hAnsi="Times New Roman"/>
                <w:i/>
                <w:sz w:val="20"/>
                <w:szCs w:val="20"/>
                <w:lang w:val="ro-RO"/>
              </w:rPr>
            </w:pPr>
            <w:r w:rsidRPr="000828FC">
              <w:rPr>
                <w:rFonts w:ascii="Times New Roman" w:hAnsi="Times New Roman"/>
                <w:sz w:val="20"/>
                <w:szCs w:val="20"/>
                <w:lang w:val="en-GB"/>
              </w:rPr>
              <w:t>9. Arts. Theatre, music, cinema and the performing arts.</w:t>
            </w:r>
          </w:p>
        </w:tc>
        <w:tc>
          <w:tcPr>
            <w:tcW w:w="2552" w:type="dxa"/>
            <w:shd w:val="clear" w:color="auto" w:fill="auto"/>
            <w:tcMar/>
          </w:tcPr>
          <w:p w:rsidRPr="000828FC" w:rsidR="007E6119" w:rsidP="006C3B3F" w:rsidRDefault="000828FC" w14:paraId="6653B360"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66204FF1"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59052A8B" wp14:textId="77777777">
        <w:tc>
          <w:tcPr>
            <w:tcW w:w="4786" w:type="dxa"/>
            <w:shd w:val="clear" w:color="auto" w:fill="auto"/>
            <w:tcMar/>
          </w:tcPr>
          <w:p w:rsidRPr="000828FC" w:rsidR="007E6119" w:rsidP="006C3B3F" w:rsidRDefault="000828FC" w14:paraId="6D95574C"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t>10. Class and social change. From ‘us’ and ‘them’ to the decline of class in British society.</w:t>
            </w:r>
          </w:p>
        </w:tc>
        <w:tc>
          <w:tcPr>
            <w:tcW w:w="2552" w:type="dxa"/>
            <w:shd w:val="clear" w:color="auto" w:fill="auto"/>
            <w:tcMar/>
          </w:tcPr>
          <w:p w:rsidRPr="000828FC" w:rsidR="007E6119" w:rsidP="006C3B3F" w:rsidRDefault="000828FC" w14:paraId="2CF27D60"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2DBF0D7D"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587B53DB" wp14:textId="77777777">
        <w:tc>
          <w:tcPr>
            <w:tcW w:w="4786" w:type="dxa"/>
            <w:shd w:val="clear" w:color="auto" w:fill="auto"/>
            <w:tcMar/>
          </w:tcPr>
          <w:p w:rsidRPr="000828FC" w:rsidR="007E6119" w:rsidP="006C3B3F" w:rsidRDefault="000828FC" w14:paraId="358EAF48"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11. Politics. Party politics and voting behaviour.</w:t>
            </w:r>
          </w:p>
        </w:tc>
        <w:tc>
          <w:tcPr>
            <w:tcW w:w="2552" w:type="dxa"/>
            <w:shd w:val="clear" w:color="auto" w:fill="auto"/>
            <w:tcMar/>
          </w:tcPr>
          <w:p w:rsidRPr="000828FC" w:rsidR="007E6119" w:rsidP="006C3B3F" w:rsidRDefault="000828FC" w14:paraId="552C5C6B"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 xml:space="preserve">Curs practic interactiv, lucru în perechi/grup, învăţarea prin cooperare, conversaţie </w:t>
            </w:r>
            <w:r w:rsidRPr="000828FC">
              <w:rPr>
                <w:rFonts w:ascii="Times New Roman" w:hAnsi="Times New Roman"/>
                <w:sz w:val="20"/>
                <w:szCs w:val="20"/>
                <w:lang w:val="ro-RO"/>
              </w:rPr>
              <w:lastRenderedPageBreak/>
              <w:t>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6B62F1B3"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54F98081" wp14:textId="77777777">
        <w:tc>
          <w:tcPr>
            <w:tcW w:w="4786" w:type="dxa"/>
            <w:shd w:val="clear" w:color="auto" w:fill="auto"/>
            <w:tcMar/>
          </w:tcPr>
          <w:p w:rsidRPr="000828FC" w:rsidR="007E6119" w:rsidP="006C3B3F" w:rsidRDefault="000828FC" w14:paraId="4DA36057"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lastRenderedPageBreak/>
              <w:t>12. Ethnicity and culture: English language – its contribution to world culture.</w:t>
            </w:r>
          </w:p>
        </w:tc>
        <w:tc>
          <w:tcPr>
            <w:tcW w:w="2552" w:type="dxa"/>
            <w:shd w:val="clear" w:color="auto" w:fill="auto"/>
            <w:tcMar/>
          </w:tcPr>
          <w:p w:rsidRPr="000828FC" w:rsidR="007E6119" w:rsidP="006C3B3F" w:rsidRDefault="000828FC" w14:paraId="77D57D4F"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02F2C34E"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0ED952C7" wp14:textId="77777777">
        <w:tc>
          <w:tcPr>
            <w:tcW w:w="4786" w:type="dxa"/>
            <w:shd w:val="clear" w:color="auto" w:fill="auto"/>
            <w:tcMar/>
          </w:tcPr>
          <w:p w:rsidRPr="000828FC" w:rsidR="007E6119" w:rsidP="006C3B3F" w:rsidRDefault="000828FC" w14:paraId="3BFE90C2"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t>13. Religion and heritage. The established Church, world religions and New Age. The heritage industry.</w:t>
            </w:r>
          </w:p>
        </w:tc>
        <w:tc>
          <w:tcPr>
            <w:tcW w:w="2552" w:type="dxa"/>
            <w:shd w:val="clear" w:color="auto" w:fill="auto"/>
            <w:tcMar/>
          </w:tcPr>
          <w:p w:rsidRPr="000828FC" w:rsidR="007E6119" w:rsidP="006C3B3F" w:rsidRDefault="000828FC" w14:paraId="7411201A"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680A4E5D"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296A6589" wp14:textId="77777777">
        <w:tc>
          <w:tcPr>
            <w:tcW w:w="4786" w:type="dxa"/>
            <w:shd w:val="clear" w:color="auto" w:fill="auto"/>
            <w:tcMar/>
          </w:tcPr>
          <w:p w:rsidRPr="000828FC" w:rsidR="007E6119" w:rsidP="006C3B3F" w:rsidRDefault="000828FC" w14:paraId="0CC73517"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en-GB"/>
              </w:rPr>
              <w:t>14 Present and future Britain. American and British. Multiculturalism and racism. Technology and the future.</w:t>
            </w:r>
          </w:p>
        </w:tc>
        <w:tc>
          <w:tcPr>
            <w:tcW w:w="2552" w:type="dxa"/>
            <w:shd w:val="clear" w:color="auto" w:fill="auto"/>
            <w:tcMar/>
          </w:tcPr>
          <w:p w:rsidRPr="000828FC" w:rsidR="007E6119" w:rsidP="006C3B3F" w:rsidRDefault="000828FC" w14:paraId="3C960867" wp14:textId="77777777">
            <w:pPr>
              <w:spacing w:after="0" w:line="240" w:lineRule="auto"/>
              <w:rPr>
                <w:rFonts w:ascii="Times New Roman" w:hAnsi="Times New Roman"/>
                <w:sz w:val="20"/>
                <w:szCs w:val="20"/>
                <w:lang w:val="ro-RO"/>
              </w:rPr>
            </w:pPr>
            <w:r w:rsidRPr="000828FC">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7E6119" w:rsidP="006C3B3F" w:rsidRDefault="007E6119" w14:paraId="19219836" wp14:textId="77777777">
            <w:pPr>
              <w:spacing w:after="0" w:line="240" w:lineRule="auto"/>
              <w:rPr>
                <w:rFonts w:ascii="Times New Roman" w:hAnsi="Times New Roman"/>
                <w:sz w:val="20"/>
                <w:szCs w:val="20"/>
                <w:lang w:val="ro-RO"/>
              </w:rPr>
            </w:pPr>
          </w:p>
        </w:tc>
      </w:tr>
      <w:tr xmlns:wp14="http://schemas.microsoft.com/office/word/2010/wordml" w:rsidRPr="005446C4" w:rsidR="007E6119" w:rsidTr="6326C779" w14:paraId="264F1CD3" wp14:textId="77777777">
        <w:trPr>
          <w:cantSplit/>
        </w:trPr>
        <w:tc>
          <w:tcPr>
            <w:tcW w:w="10173" w:type="dxa"/>
            <w:gridSpan w:val="3"/>
            <w:shd w:val="clear" w:color="auto" w:fill="auto"/>
            <w:tcMar/>
          </w:tcPr>
          <w:p w:rsidR="007E6119" w:rsidP="006C3B3F" w:rsidRDefault="007E6119" w14:paraId="419B2322" wp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t>Bibliografie</w:t>
            </w:r>
          </w:p>
          <w:p w:rsidRPr="00B22FA8" w:rsidR="000828FC" w:rsidP="000828FC" w:rsidRDefault="000828FC" w14:paraId="2DD31F48" wp14:textId="77777777">
            <w:pPr>
              <w:rPr>
                <w:rFonts w:ascii="Times New Roman" w:hAnsi="Times New Roman"/>
                <w:b/>
                <w:sz w:val="20"/>
                <w:szCs w:val="20"/>
                <w:lang w:val="ro-RO"/>
              </w:rPr>
            </w:pPr>
            <w:r w:rsidRPr="00B22FA8">
              <w:rPr>
                <w:rFonts w:ascii="Times New Roman" w:hAnsi="Times New Roman"/>
                <w:b/>
                <w:sz w:val="20"/>
                <w:szCs w:val="20"/>
              </w:rPr>
              <w:t>Cărți</w:t>
            </w:r>
          </w:p>
          <w:p w:rsidRPr="000828FC" w:rsidR="000828FC" w:rsidP="000828FC" w:rsidRDefault="004F14C1" w14:paraId="565E63E7" wp14:textId="77777777">
            <w:pPr>
              <w:numPr>
                <w:ilvl w:val="0"/>
                <w:numId w:val="16"/>
              </w:numPr>
              <w:spacing w:after="0" w:line="240" w:lineRule="auto"/>
              <w:rPr>
                <w:rFonts w:ascii="Times New Roman" w:hAnsi="Times New Roman"/>
                <w:sz w:val="20"/>
                <w:szCs w:val="20"/>
              </w:rPr>
            </w:pPr>
            <w:r>
              <w:rPr>
                <w:rFonts w:ascii="Times New Roman" w:hAnsi="Times New Roman"/>
                <w:sz w:val="20"/>
                <w:szCs w:val="20"/>
              </w:rPr>
              <w:t>Higgins, M.; Smith, C. and Storey, J.</w:t>
            </w:r>
            <w:r w:rsidRPr="000828FC" w:rsidR="000828FC">
              <w:rPr>
                <w:rFonts w:ascii="Times New Roman" w:hAnsi="Times New Roman"/>
                <w:sz w:val="20"/>
                <w:szCs w:val="20"/>
              </w:rPr>
              <w:t xml:space="preserve"> (eds.) (2010). The Cambridge Companion to Modern British Culture. Cambridge: Cambridge.</w:t>
            </w:r>
          </w:p>
          <w:p w:rsidRPr="000828FC" w:rsidR="000828FC" w:rsidP="000828FC" w:rsidRDefault="000828FC" w14:paraId="1E0732CA" wp14:textId="77777777">
            <w:pPr>
              <w:numPr>
                <w:ilvl w:val="0"/>
                <w:numId w:val="16"/>
              </w:numPr>
              <w:spacing w:after="0" w:line="240" w:lineRule="auto"/>
              <w:rPr>
                <w:rFonts w:ascii="Times New Roman" w:hAnsi="Times New Roman"/>
                <w:sz w:val="20"/>
                <w:szCs w:val="20"/>
              </w:rPr>
            </w:pPr>
            <w:r w:rsidRPr="000828FC">
              <w:rPr>
                <w:rFonts w:ascii="Times New Roman" w:hAnsi="Times New Roman"/>
                <w:sz w:val="20"/>
                <w:szCs w:val="20"/>
              </w:rPr>
              <w:t>Room, Adrian (1992). An A to Z of British Life. Oxford: OUP.</w:t>
            </w:r>
          </w:p>
          <w:p w:rsidRPr="000828FC" w:rsidR="000828FC" w:rsidP="000828FC" w:rsidRDefault="000828FC" w14:paraId="03D534AC" wp14:textId="77777777">
            <w:pPr>
              <w:numPr>
                <w:ilvl w:val="0"/>
                <w:numId w:val="16"/>
              </w:numPr>
              <w:spacing w:after="0" w:line="240" w:lineRule="auto"/>
              <w:rPr>
                <w:rFonts w:ascii="Times New Roman" w:hAnsi="Times New Roman"/>
                <w:sz w:val="20"/>
                <w:szCs w:val="20"/>
              </w:rPr>
            </w:pPr>
            <w:r w:rsidRPr="000828FC">
              <w:rPr>
                <w:rFonts w:ascii="Times New Roman" w:hAnsi="Times New Roman"/>
                <w:sz w:val="20"/>
                <w:szCs w:val="20"/>
              </w:rPr>
              <w:t>Storry, Mike, Peter Childs (eds.) (2000) British Cultural Identities. Routledge.</w:t>
            </w:r>
          </w:p>
          <w:p w:rsidRPr="000828FC" w:rsidR="000828FC" w:rsidP="000828FC" w:rsidRDefault="000828FC" w14:paraId="7ACDF79E" wp14:textId="77777777">
            <w:pPr>
              <w:rPr>
                <w:rFonts w:ascii="Times New Roman" w:hAnsi="Times New Roman"/>
                <w:sz w:val="20"/>
                <w:szCs w:val="20"/>
              </w:rPr>
            </w:pPr>
            <w:r w:rsidRPr="000828FC">
              <w:rPr>
                <w:rFonts w:ascii="Times New Roman" w:hAnsi="Times New Roman"/>
                <w:sz w:val="20"/>
                <w:szCs w:val="20"/>
              </w:rPr>
              <w:t xml:space="preserve">Platforma de management al cursului: </w:t>
            </w:r>
            <w:hyperlink w:history="1" r:id="rId9">
              <w:r>
                <w:rPr>
                  <w:rStyle w:val="Hyperlink"/>
                </w:rPr>
                <w:t>https://new.edmodo.com/groups/english-speaking-culture-and-civilisation-27253678</w:t>
              </w:r>
            </w:hyperlink>
            <w:r w:rsidR="00C6568D">
              <w:rPr>
                <w:rFonts w:ascii="Times New Roman" w:hAnsi="Times New Roman"/>
                <w:sz w:val="20"/>
                <w:szCs w:val="20"/>
              </w:rPr>
              <w:t xml:space="preserve"> MS Teams (actualizata annual)</w:t>
            </w:r>
            <w:r w:rsidRPr="000828FC">
              <w:rPr>
                <w:rFonts w:ascii="Times New Roman" w:hAnsi="Times New Roman"/>
                <w:sz w:val="20"/>
                <w:szCs w:val="20"/>
              </w:rPr>
              <w:t xml:space="preserve"> </w:t>
            </w:r>
          </w:p>
          <w:p w:rsidRPr="00B22FA8" w:rsidR="000828FC" w:rsidP="000828FC" w:rsidRDefault="000828FC" w14:paraId="172FE735" wp14:textId="77777777">
            <w:pPr>
              <w:rPr>
                <w:rFonts w:ascii="Times New Roman" w:hAnsi="Times New Roman"/>
                <w:b/>
                <w:sz w:val="20"/>
                <w:szCs w:val="20"/>
              </w:rPr>
            </w:pPr>
            <w:r w:rsidRPr="00B22FA8">
              <w:rPr>
                <w:rFonts w:ascii="Times New Roman" w:hAnsi="Times New Roman"/>
                <w:b/>
                <w:sz w:val="20"/>
                <w:szCs w:val="20"/>
              </w:rPr>
              <w:t>Resurse online</w:t>
            </w:r>
          </w:p>
          <w:p w:rsidRPr="000828FC" w:rsidR="000828FC" w:rsidP="000828FC" w:rsidRDefault="000828FC" w14:paraId="6F90C112" wp14:textId="77777777">
            <w:pPr>
              <w:numPr>
                <w:ilvl w:val="0"/>
                <w:numId w:val="15"/>
              </w:numPr>
              <w:spacing w:after="0" w:line="240" w:lineRule="auto"/>
              <w:rPr>
                <w:rFonts w:ascii="Times New Roman" w:hAnsi="Times New Roman" w:eastAsia="MS Mincho"/>
                <w:sz w:val="20"/>
                <w:szCs w:val="20"/>
              </w:rPr>
            </w:pPr>
            <w:r w:rsidRPr="000828FC">
              <w:rPr>
                <w:rFonts w:ascii="Times New Roman" w:hAnsi="Times New Roman" w:eastAsia="MS Mincho"/>
                <w:sz w:val="20"/>
                <w:szCs w:val="20"/>
              </w:rPr>
              <w:t>Information Britain: </w:t>
            </w:r>
            <w:hyperlink w:history="1" r:id="rId10">
              <w:r w:rsidRPr="000828FC">
                <w:rPr>
                  <w:rStyle w:val="Hyperlink"/>
                  <w:rFonts w:ascii="Times New Roman" w:hAnsi="Times New Roman" w:eastAsia="MS Mincho"/>
                  <w:sz w:val="20"/>
                  <w:szCs w:val="20"/>
                </w:rPr>
                <w:t>British History</w:t>
              </w:r>
            </w:hyperlink>
            <w:r w:rsidRPr="000828FC">
              <w:rPr>
                <w:rFonts w:ascii="Times New Roman" w:hAnsi="Times New Roman" w:eastAsia="MS Mincho"/>
                <w:sz w:val="20"/>
                <w:szCs w:val="20"/>
              </w:rPr>
              <w:t>, </w:t>
            </w:r>
            <w:hyperlink w:history="1" r:id="rId11">
              <w:r w:rsidRPr="000828FC">
                <w:rPr>
                  <w:rStyle w:val="Hyperlink"/>
                  <w:rFonts w:ascii="Times New Roman" w:hAnsi="Times New Roman" w:eastAsia="MS Mincho"/>
                  <w:sz w:val="20"/>
                  <w:szCs w:val="20"/>
                </w:rPr>
                <w:t>Cultural Britain</w:t>
              </w:r>
            </w:hyperlink>
            <w:r w:rsidRPr="000828FC">
              <w:rPr>
                <w:rFonts w:ascii="Times New Roman" w:hAnsi="Times New Roman" w:eastAsia="MS Mincho"/>
                <w:sz w:val="20"/>
                <w:szCs w:val="20"/>
              </w:rPr>
              <w:t>, </w:t>
            </w:r>
            <w:hyperlink w:history="1" r:id="rId12">
              <w:r w:rsidRPr="000828FC">
                <w:rPr>
                  <w:rStyle w:val="Hyperlink"/>
                  <w:rFonts w:ascii="Times New Roman" w:hAnsi="Times New Roman" w:eastAsia="MS Mincho"/>
                  <w:sz w:val="20"/>
                  <w:szCs w:val="20"/>
                </w:rPr>
                <w:t>Folk Customs</w:t>
              </w:r>
            </w:hyperlink>
            <w:r w:rsidRPr="000828FC">
              <w:rPr>
                <w:rFonts w:ascii="Times New Roman" w:hAnsi="Times New Roman" w:eastAsia="MS Mincho"/>
                <w:sz w:val="20"/>
                <w:szCs w:val="20"/>
              </w:rPr>
              <w:t>, </w:t>
            </w:r>
            <w:hyperlink w:history="1" r:id="rId13">
              <w:r w:rsidRPr="000828FC">
                <w:rPr>
                  <w:rStyle w:val="Hyperlink"/>
                  <w:rFonts w:ascii="Times New Roman" w:hAnsi="Times New Roman" w:eastAsia="MS Mincho"/>
                  <w:sz w:val="20"/>
                  <w:szCs w:val="20"/>
                </w:rPr>
                <w:t>Lore and Legend</w:t>
              </w:r>
            </w:hyperlink>
            <w:r w:rsidRPr="000828FC">
              <w:rPr>
                <w:rFonts w:ascii="Times New Roman" w:hAnsi="Times New Roman" w:eastAsia="MS Mincho"/>
                <w:sz w:val="20"/>
                <w:szCs w:val="20"/>
              </w:rPr>
              <w:t>, </w:t>
            </w:r>
            <w:hyperlink w:history="1" r:id="rId14">
              <w:r w:rsidRPr="000828FC">
                <w:rPr>
                  <w:rStyle w:val="Hyperlink"/>
                  <w:rFonts w:ascii="Times New Roman" w:hAnsi="Times New Roman" w:eastAsia="MS Mincho"/>
                  <w:sz w:val="20"/>
                  <w:szCs w:val="20"/>
                </w:rPr>
                <w:t>Castles</w:t>
              </w:r>
            </w:hyperlink>
            <w:r w:rsidRPr="000828FC">
              <w:rPr>
                <w:rFonts w:ascii="Times New Roman" w:hAnsi="Times New Roman" w:eastAsia="MS Mincho"/>
                <w:sz w:val="20"/>
                <w:szCs w:val="20"/>
              </w:rPr>
              <w:t>, </w:t>
            </w:r>
            <w:hyperlink w:history="1" r:id="rId15">
              <w:r w:rsidRPr="000828FC">
                <w:rPr>
                  <w:rStyle w:val="Hyperlink"/>
                  <w:rFonts w:ascii="Times New Roman" w:hAnsi="Times New Roman" w:eastAsia="MS Mincho"/>
                  <w:sz w:val="20"/>
                  <w:szCs w:val="20"/>
                </w:rPr>
                <w:t>Haunted Britain</w:t>
              </w:r>
            </w:hyperlink>
            <w:r w:rsidRPr="000828FC">
              <w:rPr>
                <w:rFonts w:ascii="Times New Roman" w:hAnsi="Times New Roman" w:eastAsia="MS Mincho"/>
                <w:sz w:val="20"/>
                <w:szCs w:val="20"/>
              </w:rPr>
              <w:t>, </w:t>
            </w:r>
            <w:hyperlink w:history="1" r:id="rId16">
              <w:r w:rsidRPr="000828FC">
                <w:rPr>
                  <w:rStyle w:val="Hyperlink"/>
                  <w:rFonts w:ascii="Times New Roman" w:hAnsi="Times New Roman" w:eastAsia="MS Mincho"/>
                  <w:sz w:val="20"/>
                  <w:szCs w:val="20"/>
                </w:rPr>
                <w:t>Museums</w:t>
              </w:r>
            </w:hyperlink>
            <w:r w:rsidRPr="000828FC">
              <w:rPr>
                <w:rFonts w:ascii="Times New Roman" w:hAnsi="Times New Roman" w:eastAsia="MS Mincho"/>
                <w:sz w:val="20"/>
                <w:szCs w:val="20"/>
              </w:rPr>
              <w:t>, </w:t>
            </w:r>
            <w:hyperlink w:history="1" r:id="rId17">
              <w:r w:rsidRPr="000828FC">
                <w:rPr>
                  <w:rStyle w:val="Hyperlink"/>
                  <w:rFonts w:ascii="Times New Roman" w:hAnsi="Times New Roman" w:eastAsia="MS Mincho"/>
                  <w:sz w:val="20"/>
                  <w:szCs w:val="20"/>
                </w:rPr>
                <w:t>Food Legends</w:t>
              </w:r>
            </w:hyperlink>
          </w:p>
          <w:p w:rsidRPr="000828FC" w:rsidR="000828FC" w:rsidP="000828FC" w:rsidRDefault="000828FC" w14:paraId="3193A240" wp14:textId="77777777">
            <w:pPr>
              <w:numPr>
                <w:ilvl w:val="0"/>
                <w:numId w:val="15"/>
              </w:numPr>
              <w:spacing w:after="0" w:line="240" w:lineRule="auto"/>
              <w:rPr>
                <w:rFonts w:ascii="Times New Roman" w:hAnsi="Times New Roman" w:eastAsia="MS Mincho"/>
                <w:sz w:val="20"/>
                <w:szCs w:val="20"/>
              </w:rPr>
            </w:pPr>
            <w:r w:rsidRPr="000828FC">
              <w:rPr>
                <w:rFonts w:ascii="Times New Roman" w:hAnsi="Times New Roman" w:eastAsia="MS Mincho"/>
                <w:sz w:val="20"/>
                <w:szCs w:val="20"/>
              </w:rPr>
              <w:t>LeoNetwork: </w:t>
            </w:r>
            <w:hyperlink w:history="1" r:id="rId18">
              <w:r w:rsidRPr="000828FC">
                <w:rPr>
                  <w:rStyle w:val="Hyperlink"/>
                  <w:rFonts w:ascii="Times New Roman" w:hAnsi="Times New Roman" w:eastAsia="MS Mincho"/>
                  <w:sz w:val="20"/>
                  <w:szCs w:val="20"/>
                </w:rPr>
                <w:t>British Culture, Customs and Traditions</w:t>
              </w:r>
            </w:hyperlink>
          </w:p>
          <w:p w:rsidRPr="000828FC" w:rsidR="000828FC" w:rsidP="000828FC" w:rsidRDefault="00200C8C" w14:paraId="19C41D04" wp14:textId="77777777">
            <w:pPr>
              <w:numPr>
                <w:ilvl w:val="0"/>
                <w:numId w:val="15"/>
              </w:numPr>
              <w:spacing w:after="0" w:line="240" w:lineRule="auto"/>
              <w:rPr>
                <w:rFonts w:ascii="Times New Roman" w:hAnsi="Times New Roman" w:eastAsia="MS Mincho"/>
                <w:sz w:val="20"/>
                <w:szCs w:val="20"/>
              </w:rPr>
            </w:pPr>
            <w:hyperlink w:history="1" r:id="rId19">
              <w:r w:rsidRPr="000828FC" w:rsidR="000828FC">
                <w:rPr>
                  <w:rStyle w:val="Hyperlink"/>
                  <w:rFonts w:ascii="Times New Roman" w:hAnsi="Times New Roman" w:eastAsia="MS Mincho"/>
                  <w:sz w:val="20"/>
                  <w:szCs w:val="20"/>
                </w:rPr>
                <w:t>Project Britain</w:t>
              </w:r>
            </w:hyperlink>
          </w:p>
          <w:p w:rsidRPr="000828FC" w:rsidR="000828FC" w:rsidP="000828FC" w:rsidRDefault="000828FC" w14:paraId="1E228458" wp14:textId="77777777">
            <w:pPr>
              <w:numPr>
                <w:ilvl w:val="0"/>
                <w:numId w:val="15"/>
              </w:numPr>
              <w:spacing w:after="0" w:line="240" w:lineRule="auto"/>
              <w:rPr>
                <w:rFonts w:ascii="Times New Roman" w:hAnsi="Times New Roman" w:eastAsia="MS Mincho"/>
                <w:sz w:val="20"/>
                <w:szCs w:val="20"/>
              </w:rPr>
            </w:pPr>
            <w:r w:rsidRPr="000828FC">
              <w:rPr>
                <w:rFonts w:ascii="Times New Roman" w:hAnsi="Times New Roman" w:eastAsia="MS Mincho"/>
                <w:sz w:val="20"/>
                <w:szCs w:val="20"/>
              </w:rPr>
              <w:t>Britain Express: </w:t>
            </w:r>
            <w:hyperlink w:history="1" r:id="rId20">
              <w:r w:rsidRPr="000828FC">
                <w:rPr>
                  <w:rStyle w:val="Hyperlink"/>
                  <w:rFonts w:ascii="Times New Roman" w:hAnsi="Times New Roman" w:eastAsia="MS Mincho"/>
                  <w:sz w:val="20"/>
                  <w:szCs w:val="20"/>
                </w:rPr>
                <w:t>English Culture</w:t>
              </w:r>
            </w:hyperlink>
          </w:p>
          <w:p w:rsidRPr="000828FC" w:rsidR="000828FC" w:rsidP="000828FC" w:rsidRDefault="00200C8C" w14:paraId="14891FB8" wp14:textId="77777777">
            <w:pPr>
              <w:numPr>
                <w:ilvl w:val="0"/>
                <w:numId w:val="15"/>
              </w:numPr>
              <w:spacing w:after="0" w:line="240" w:lineRule="auto"/>
              <w:rPr>
                <w:rFonts w:ascii="Times New Roman" w:hAnsi="Times New Roman" w:eastAsia="MS Mincho"/>
                <w:sz w:val="20"/>
                <w:szCs w:val="20"/>
              </w:rPr>
            </w:pPr>
            <w:hyperlink w:history="1" r:id="rId21">
              <w:r w:rsidRPr="000828FC" w:rsidR="000828FC">
                <w:rPr>
                  <w:rStyle w:val="Hyperlink"/>
                  <w:rFonts w:ascii="Times New Roman" w:hAnsi="Times New Roman" w:eastAsia="MS Mincho"/>
                  <w:sz w:val="20"/>
                  <w:szCs w:val="20"/>
                </w:rPr>
                <w:t>British History Online</w:t>
              </w:r>
            </w:hyperlink>
          </w:p>
          <w:p w:rsidRPr="000828FC" w:rsidR="000828FC" w:rsidP="000828FC" w:rsidRDefault="00200C8C" w14:paraId="4A018F1E" wp14:textId="77777777">
            <w:pPr>
              <w:numPr>
                <w:ilvl w:val="0"/>
                <w:numId w:val="15"/>
              </w:numPr>
              <w:spacing w:after="0" w:line="240" w:lineRule="auto"/>
              <w:rPr>
                <w:rFonts w:ascii="Times New Roman" w:hAnsi="Times New Roman" w:eastAsia="MS Mincho"/>
                <w:sz w:val="20"/>
                <w:szCs w:val="20"/>
              </w:rPr>
            </w:pPr>
            <w:hyperlink w:history="1" r:id="rId22">
              <w:r w:rsidRPr="000828FC" w:rsidR="000828FC">
                <w:rPr>
                  <w:rStyle w:val="Hyperlink"/>
                  <w:rFonts w:ascii="Times New Roman" w:hAnsi="Times New Roman" w:eastAsia="MS Mincho"/>
                  <w:sz w:val="20"/>
                  <w:szCs w:val="20"/>
                </w:rPr>
                <w:t>British Literature Wiki</w:t>
              </w:r>
            </w:hyperlink>
          </w:p>
          <w:p w:rsidRPr="000828FC" w:rsidR="000828FC" w:rsidP="000828FC" w:rsidRDefault="00200C8C" w14:paraId="3C09B119" wp14:textId="77777777">
            <w:pPr>
              <w:numPr>
                <w:ilvl w:val="0"/>
                <w:numId w:val="15"/>
              </w:numPr>
              <w:spacing w:after="0" w:line="240" w:lineRule="auto"/>
              <w:rPr>
                <w:rFonts w:ascii="Times New Roman" w:hAnsi="Times New Roman" w:eastAsia="MS Mincho"/>
                <w:sz w:val="20"/>
                <w:szCs w:val="20"/>
              </w:rPr>
            </w:pPr>
            <w:hyperlink w:history="1" r:id="rId23">
              <w:r w:rsidRPr="000828FC" w:rsidR="000828FC">
                <w:rPr>
                  <w:rStyle w:val="Hyperlink"/>
                  <w:rFonts w:ascii="Times New Roman" w:hAnsi="Times New Roman" w:eastAsia="MS Mincho"/>
                  <w:sz w:val="20"/>
                  <w:szCs w:val="20"/>
                </w:rPr>
                <w:t>The Norton Anthology of English Literature</w:t>
              </w:r>
            </w:hyperlink>
          </w:p>
          <w:p w:rsidRPr="000828FC" w:rsidR="000828FC" w:rsidP="6326C779" w:rsidRDefault="000828FC" w14:paraId="296FEF7D" wp14:textId="1F3E85A2">
            <w:pPr>
              <w:spacing w:after="0" w:line="240" w:lineRule="auto"/>
              <w:rPr>
                <w:rFonts w:ascii="Times New Roman" w:hAnsi="Times New Roman"/>
                <w:sz w:val="20"/>
                <w:szCs w:val="20"/>
                <w:lang w:val="ro-RO"/>
              </w:rPr>
            </w:pPr>
            <w:r w:rsidRPr="6326C779" w:rsidR="232BD45E">
              <w:rPr>
                <w:rFonts w:ascii="Times New Roman" w:hAnsi="Times New Roman" w:eastAsia="MS Mincho"/>
                <w:sz w:val="20"/>
                <w:szCs w:val="20"/>
                <w:lang w:val="it-IT"/>
              </w:rPr>
              <w:t>Encyclopaedia</w:t>
            </w:r>
            <w:r w:rsidRPr="6326C779" w:rsidR="232BD45E">
              <w:rPr>
                <w:rFonts w:ascii="Times New Roman" w:hAnsi="Times New Roman" w:eastAsia="MS Mincho"/>
                <w:sz w:val="20"/>
                <w:szCs w:val="20"/>
                <w:lang w:val="it-IT"/>
              </w:rPr>
              <w:t xml:space="preserve"> Britannica Online. URL: </w:t>
            </w:r>
            <w:hyperlink r:id="R4c32a64bf9794fe7">
              <w:r w:rsidRPr="6326C779" w:rsidR="232BD45E">
                <w:rPr>
                  <w:rStyle w:val="Hyperlink"/>
                  <w:rFonts w:ascii="Times New Roman" w:hAnsi="Times New Roman"/>
                  <w:sz w:val="20"/>
                  <w:szCs w:val="20"/>
                  <w:lang w:val="it-IT"/>
                </w:rPr>
                <w:t>http://www.britannica.com/EBchecked/topic/615557/United-Kingdom</w:t>
              </w:r>
            </w:hyperlink>
          </w:p>
        </w:tc>
      </w:tr>
    </w:tbl>
    <w:p xmlns:wp14="http://schemas.microsoft.com/office/word/2010/wordml" w:rsidRPr="005446C4" w:rsidR="006C3B3F" w:rsidP="006C3B3F" w:rsidRDefault="006C3B3F" w14:paraId="7194DBDC"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46C74FFD" wp14:textId="77777777">
        <w:tc>
          <w:tcPr>
            <w:tcW w:w="10173" w:type="dxa"/>
          </w:tcPr>
          <w:p w:rsidRPr="00CB4D06" w:rsidR="00CB4D06" w:rsidP="00CB4D06" w:rsidRDefault="00CB4D06" w14:paraId="2A5B8873" wp14:textId="77777777">
            <w:pPr>
              <w:pStyle w:val="Header"/>
              <w:rPr>
                <w:rFonts w:ascii="Times New Roman" w:hAnsi="Times New Roman"/>
                <w:sz w:val="20"/>
                <w:szCs w:val="20"/>
                <w:lang w:val="ro-RO"/>
              </w:rPr>
            </w:pPr>
            <w:r w:rsidRPr="00CB4D06">
              <w:rPr>
                <w:rFonts w:ascii="Times New Roman" w:hAnsi="Times New Roman"/>
                <w:sz w:val="20"/>
                <w:szCs w:val="20"/>
                <w:lang w:val="ro-RO"/>
              </w:rPr>
              <w:t>- Studiul aspectelor multiculturale și transculturale sunt parte a  politicilor lingvistice la nivel global şi european care încearcă să răspundă nevoilor crescute ale unei pieţe a muncii şi a cercetării ştiinţifice internaţionalizate. Astfel,</w:t>
            </w:r>
          </w:p>
          <w:p w:rsidRPr="00CB4D06" w:rsidR="00CB4D06" w:rsidP="00CB4D06" w:rsidRDefault="00CB4D06" w14:paraId="6E591457" wp14:textId="77777777">
            <w:pPr>
              <w:pStyle w:val="Header"/>
              <w:numPr>
                <w:ilvl w:val="0"/>
                <w:numId w:val="12"/>
              </w:numPr>
              <w:tabs>
                <w:tab w:val="clear" w:pos="4680"/>
                <w:tab w:val="clear" w:pos="9360"/>
              </w:tabs>
              <w:rPr>
                <w:rFonts w:ascii="Times New Roman" w:hAnsi="Times New Roman"/>
                <w:sz w:val="20"/>
                <w:szCs w:val="20"/>
                <w:lang w:val="ro-RO"/>
              </w:rPr>
            </w:pPr>
            <w:r w:rsidRPr="00CB4D06">
              <w:rPr>
                <w:rFonts w:ascii="Times New Roman" w:hAnsi="Times New Roman"/>
                <w:sz w:val="20"/>
                <w:szCs w:val="20"/>
                <w:lang w:val="ro-RO"/>
              </w:rPr>
              <w:t xml:space="preserve">în ţară: a se vedea cursurile de cultură și civilizație britanică și americană în regim opțional de la Universitățile din Bucureşti, Timişoara, Iaşi, Tîrgu-Mureş, Alba Iulia, Oradea etc </w:t>
            </w:r>
          </w:p>
          <w:p w:rsidR="00CB4D06" w:rsidP="00CB4D06" w:rsidRDefault="00CB4D06" w14:paraId="2B090AB6" wp14:textId="77777777">
            <w:pPr>
              <w:pStyle w:val="Header"/>
              <w:numPr>
                <w:ilvl w:val="0"/>
                <w:numId w:val="12"/>
              </w:numPr>
              <w:tabs>
                <w:tab w:val="clear" w:pos="4680"/>
                <w:tab w:val="clear" w:pos="9360"/>
              </w:tabs>
              <w:rPr>
                <w:rFonts w:ascii="Times New Roman" w:hAnsi="Times New Roman"/>
                <w:sz w:val="20"/>
                <w:szCs w:val="20"/>
                <w:lang w:val="ro-RO"/>
              </w:rPr>
            </w:pPr>
            <w:r w:rsidRPr="00CB4D06">
              <w:rPr>
                <w:rFonts w:ascii="Times New Roman" w:hAnsi="Times New Roman"/>
                <w:sz w:val="20"/>
                <w:szCs w:val="20"/>
                <w:lang w:val="ro-RO"/>
              </w:rPr>
              <w:lastRenderedPageBreak/>
              <w:t xml:space="preserve">în străinătate (mai ales pe dimensiunile deprinderilor de studiu academic şi al comunicării socio-profesionale), universităţile din Europa propun abordări ale culturii de limbă engleză ca o modalitate de deschidere și adaptare la piața ideilor și de formare continuă în spiritul culturii academice internaționalizate. De exemplu: universităţi din Europa (Spania, Belgia, Ungaria, Polonia, Finlanda) dar și din alte spații culturale precum China și Japonia propun  cursuri de acest tip, cu abordări care variază de la studiile culturale la cultura populară. </w:t>
            </w:r>
          </w:p>
          <w:p w:rsidRPr="00CB4D06" w:rsidR="00CB4D06" w:rsidP="00CB4D06" w:rsidRDefault="00CB4D06" w14:paraId="099E3239" wp14:textId="77777777">
            <w:pPr>
              <w:pStyle w:val="Header"/>
              <w:numPr>
                <w:ilvl w:val="0"/>
                <w:numId w:val="12"/>
              </w:numPr>
              <w:tabs>
                <w:tab w:val="clear" w:pos="4680"/>
                <w:tab w:val="clear" w:pos="9360"/>
              </w:tabs>
              <w:rPr>
                <w:rFonts w:ascii="Times New Roman" w:hAnsi="Times New Roman"/>
                <w:b/>
                <w:sz w:val="20"/>
                <w:szCs w:val="20"/>
                <w:lang w:val="ro-RO"/>
              </w:rPr>
            </w:pPr>
            <w:r w:rsidRPr="00CB4D06">
              <w:rPr>
                <w:rFonts w:ascii="Times New Roman" w:hAnsi="Times New Roman"/>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CB4D06" w:rsidR="006C3B3F" w:rsidP="00CB4D06" w:rsidRDefault="00CB4D06" w14:paraId="35342D4A" wp14:textId="77777777">
            <w:pPr>
              <w:pStyle w:val="Header"/>
              <w:numPr>
                <w:ilvl w:val="0"/>
                <w:numId w:val="12"/>
              </w:numPr>
              <w:tabs>
                <w:tab w:val="clear" w:pos="4680"/>
                <w:tab w:val="clear" w:pos="9360"/>
              </w:tabs>
              <w:rPr>
                <w:rFonts w:ascii="Times New Roman" w:hAnsi="Times New Roman"/>
                <w:b/>
                <w:sz w:val="20"/>
                <w:szCs w:val="20"/>
                <w:lang w:val="ro-RO"/>
              </w:rPr>
            </w:pPr>
            <w:r w:rsidRPr="00CB4D06">
              <w:rPr>
                <w:rFonts w:ascii="Times New Roman" w:hAnsi="Times New Roman"/>
                <w:sz w:val="20"/>
                <w:szCs w:val="20"/>
                <w:lang w:val="ro-RO"/>
              </w:rPr>
              <w:t>conţinutul predării acoperă principalele aspecte practice în care se poate presupune că studenţii vor folosi limba engleză în viitoarea lor profesie (mobilități de studiu, proiecte de cercetare).</w:t>
            </w:r>
            <w:r>
              <w:rPr>
                <w:rFonts w:ascii="Times New Roman" w:hAnsi="Times New Roman"/>
                <w:bCs/>
                <w:sz w:val="20"/>
                <w:szCs w:val="20"/>
                <w:lang w:val="ro-RO"/>
              </w:rPr>
              <w:t xml:space="preserve"> </w:t>
            </w:r>
          </w:p>
        </w:tc>
      </w:tr>
    </w:tbl>
    <w:p xmlns:wp14="http://schemas.microsoft.com/office/word/2010/wordml" w:rsidRPr="005446C4" w:rsidR="006C3B3F" w:rsidP="006C3B3F" w:rsidRDefault="006C3B3F" w14:paraId="769D0D3C"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6326C779" w14:paraId="274C3F32" wp14:textId="77777777">
        <w:tc>
          <w:tcPr>
            <w:tcW w:w="2977" w:type="dxa"/>
            <w:tcMar/>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Mar/>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Mar/>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Mar/>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CB4D06" w:rsidTr="6326C779" w14:paraId="7715C7A7" wp14:textId="77777777">
        <w:trPr>
          <w:trHeight w:val="756"/>
        </w:trPr>
        <w:tc>
          <w:tcPr>
            <w:tcW w:w="2977" w:type="dxa"/>
            <w:tcMar/>
          </w:tcPr>
          <w:p w:rsidRPr="005446C4" w:rsidR="00CB4D06" w:rsidP="00CB4D06" w:rsidRDefault="00CB4D06"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Mar/>
          </w:tcPr>
          <w:p w:rsidRPr="00CB4D06" w:rsidR="00CB4D06" w:rsidP="00CB4D06" w:rsidRDefault="00CB4D06" w14:paraId="54CD245A" wp14:textId="77777777">
            <w:pPr>
              <w:spacing w:after="0" w:line="240" w:lineRule="auto"/>
              <w:rPr>
                <w:rFonts w:ascii="Times New Roman" w:hAnsi="Times New Roman"/>
                <w:sz w:val="20"/>
                <w:szCs w:val="20"/>
                <w:lang w:val="ro-RO"/>
              </w:rPr>
            </w:pPr>
          </w:p>
        </w:tc>
        <w:tc>
          <w:tcPr>
            <w:tcW w:w="2835" w:type="dxa"/>
            <w:tcMar/>
          </w:tcPr>
          <w:p w:rsidRPr="005446C4" w:rsidR="00CB4D06" w:rsidP="00C60C4E" w:rsidRDefault="00CB4D06" w14:paraId="1231BE67" wp14:textId="77777777">
            <w:pPr>
              <w:spacing w:after="0" w:line="240" w:lineRule="auto"/>
              <w:ind w:left="720"/>
              <w:rPr>
                <w:rFonts w:ascii="Times New Roman" w:hAnsi="Times New Roman"/>
                <w:sz w:val="20"/>
                <w:szCs w:val="20"/>
                <w:lang w:val="ro-RO"/>
              </w:rPr>
            </w:pPr>
          </w:p>
        </w:tc>
        <w:tc>
          <w:tcPr>
            <w:tcW w:w="1523" w:type="dxa"/>
            <w:tcMar/>
          </w:tcPr>
          <w:p w:rsidRPr="00CB4D06" w:rsidR="00CB4D06" w:rsidP="00CB4D06" w:rsidRDefault="00CB4D06" w14:paraId="36FEB5B0" wp14:textId="77777777">
            <w:pPr>
              <w:rPr>
                <w:rFonts w:ascii="Times New Roman" w:hAnsi="Times New Roman"/>
                <w:sz w:val="20"/>
                <w:szCs w:val="20"/>
                <w:lang w:val="ro-RO"/>
              </w:rPr>
            </w:pPr>
          </w:p>
        </w:tc>
      </w:tr>
      <w:tr xmlns:wp14="http://schemas.microsoft.com/office/word/2010/wordml" w:rsidRPr="005446C4" w:rsidR="006C3B3F" w:rsidTr="6326C779" w14:paraId="2B86B87E" wp14:textId="77777777">
        <w:trPr>
          <w:trHeight w:val="1146"/>
        </w:trPr>
        <w:tc>
          <w:tcPr>
            <w:tcW w:w="2977" w:type="dxa"/>
            <w:tcMar/>
          </w:tcPr>
          <w:p w:rsidRPr="005446C4" w:rsidR="006C3B3F" w:rsidP="00CB4D06" w:rsidRDefault="006C3B3F"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Mar/>
          </w:tcPr>
          <w:p w:rsidRPr="00CB4D06" w:rsidR="00CB4D06" w:rsidP="00CB4D06" w:rsidRDefault="00CB4D06" w14:paraId="278FAE15" wp14:textId="77777777">
            <w:pPr>
              <w:spacing w:after="0" w:line="240" w:lineRule="auto"/>
              <w:rPr>
                <w:rFonts w:ascii="Times New Roman" w:hAnsi="Times New Roman"/>
                <w:sz w:val="20"/>
                <w:szCs w:val="20"/>
                <w:lang w:val="es-ES"/>
              </w:rPr>
            </w:pPr>
            <w:r w:rsidRPr="00CB4D06">
              <w:rPr>
                <w:rFonts w:ascii="Times New Roman" w:hAnsi="Times New Roman"/>
                <w:sz w:val="20"/>
                <w:szCs w:val="20"/>
                <w:lang w:val="es-ES"/>
              </w:rPr>
              <w:t>- prezenţa şi participarea activă la cursul practic</w:t>
            </w:r>
          </w:p>
          <w:p w:rsidRPr="00CB4D06" w:rsidR="00CB4D06" w:rsidP="00CB4D06" w:rsidRDefault="00CB4D06" w14:paraId="2993CEF8" wp14:textId="77777777">
            <w:pPr>
              <w:spacing w:after="0" w:line="240" w:lineRule="auto"/>
              <w:rPr>
                <w:rFonts w:ascii="Times New Roman" w:hAnsi="Times New Roman"/>
                <w:sz w:val="20"/>
                <w:szCs w:val="20"/>
                <w:lang w:val="es-ES"/>
              </w:rPr>
            </w:pPr>
            <w:r w:rsidRPr="00CB4D06">
              <w:rPr>
                <w:rFonts w:ascii="Times New Roman" w:hAnsi="Times New Roman"/>
                <w:sz w:val="20"/>
                <w:szCs w:val="20"/>
                <w:lang w:val="es-ES"/>
              </w:rPr>
              <w:t>- îndeplinirea corectă şi la timp a sarcinilor de lucru</w:t>
            </w:r>
          </w:p>
          <w:p w:rsidRPr="00CB4D06" w:rsidR="00CB4D06" w:rsidP="00CB4D06" w:rsidRDefault="00CB4D06" w14:paraId="3BA0DEE1" wp14:textId="77777777">
            <w:pPr>
              <w:spacing w:after="0" w:line="240" w:lineRule="auto"/>
              <w:rPr>
                <w:rFonts w:ascii="Times New Roman" w:hAnsi="Times New Roman"/>
                <w:sz w:val="20"/>
                <w:szCs w:val="20"/>
                <w:lang w:val="es-ES"/>
              </w:rPr>
            </w:pPr>
            <w:r w:rsidRPr="00CB4D06">
              <w:rPr>
                <w:rFonts w:ascii="Times New Roman" w:hAnsi="Times New Roman"/>
                <w:sz w:val="20"/>
                <w:szCs w:val="20"/>
                <w:lang w:val="es-ES"/>
              </w:rPr>
              <w:t xml:space="preserve">- însuşirea vocabularului de specialitate </w:t>
            </w:r>
          </w:p>
          <w:p w:rsidRPr="00CB4D06" w:rsidR="00CB4D06" w:rsidP="00CB4D06" w:rsidRDefault="00CB4D06" w14:paraId="329A6A6B" wp14:textId="77777777">
            <w:pPr>
              <w:spacing w:after="0" w:line="240" w:lineRule="auto"/>
              <w:rPr>
                <w:rFonts w:ascii="Times New Roman" w:hAnsi="Times New Roman"/>
                <w:sz w:val="20"/>
                <w:szCs w:val="20"/>
                <w:lang w:val="es-ES"/>
              </w:rPr>
            </w:pPr>
            <w:r w:rsidRPr="00CB4D06">
              <w:rPr>
                <w:rFonts w:ascii="Times New Roman" w:hAnsi="Times New Roman"/>
                <w:sz w:val="20"/>
                <w:szCs w:val="20"/>
                <w:lang w:val="es-ES"/>
              </w:rPr>
              <w:t>- corectitudinea, fluenţa şi adecvarea la cerinţă a limbii engleze (oral şi scris)</w:t>
            </w:r>
          </w:p>
          <w:p w:rsidRPr="00CB4D06" w:rsidR="00CB4D06" w:rsidP="00CB4D06" w:rsidRDefault="00CB4D06" w14:paraId="4CBF96D6" wp14:textId="77777777">
            <w:pPr>
              <w:spacing w:after="0" w:line="240" w:lineRule="auto"/>
              <w:rPr>
                <w:rFonts w:ascii="Times New Roman" w:hAnsi="Times New Roman"/>
                <w:sz w:val="20"/>
                <w:szCs w:val="20"/>
                <w:lang w:val="es-ES"/>
              </w:rPr>
            </w:pPr>
            <w:r w:rsidRPr="00CB4D06">
              <w:rPr>
                <w:rFonts w:ascii="Times New Roman" w:hAnsi="Times New Roman"/>
                <w:sz w:val="20"/>
                <w:szCs w:val="20"/>
                <w:lang w:val="es-ES"/>
              </w:rPr>
              <w:t>- capacitatea de a utiliza eficient limba engleză în contexte academice şi profesionale specifice</w:t>
            </w:r>
          </w:p>
          <w:p w:rsidRPr="005446C4" w:rsidR="006C3B3F" w:rsidP="006C3B3F" w:rsidRDefault="006C3B3F" w14:paraId="30D7AA69" wp14:textId="77777777">
            <w:pPr>
              <w:spacing w:after="0" w:line="240" w:lineRule="auto"/>
              <w:rPr>
                <w:rFonts w:ascii="Times New Roman" w:hAnsi="Times New Roman"/>
                <w:sz w:val="20"/>
                <w:szCs w:val="20"/>
                <w:lang w:val="ro-RO"/>
              </w:rPr>
            </w:pPr>
          </w:p>
        </w:tc>
        <w:tc>
          <w:tcPr>
            <w:tcW w:w="2835" w:type="dxa"/>
            <w:shd w:val="clear" w:color="auto" w:fill="auto"/>
            <w:tcMar/>
          </w:tcPr>
          <w:p w:rsidRPr="00CB4D06" w:rsidR="00CB4D06" w:rsidP="00CB4D06" w:rsidRDefault="00CB4D06" w14:paraId="3F22FE38" wp14:textId="77777777">
            <w:pPr>
              <w:numPr>
                <w:ilvl w:val="0"/>
                <w:numId w:val="17"/>
              </w:numPr>
              <w:spacing w:after="0" w:line="240" w:lineRule="auto"/>
              <w:rPr>
                <w:rFonts w:ascii="Times New Roman" w:hAnsi="Times New Roman"/>
                <w:color w:val="000000"/>
                <w:sz w:val="20"/>
                <w:szCs w:val="20"/>
              </w:rPr>
            </w:pPr>
            <w:r w:rsidRPr="00CB4D06">
              <w:rPr>
                <w:rFonts w:ascii="Times New Roman" w:hAnsi="Times New Roman"/>
                <w:color w:val="000000"/>
                <w:sz w:val="20"/>
                <w:szCs w:val="20"/>
              </w:rPr>
              <w:t xml:space="preserve">participarea activă la cursul practic </w:t>
            </w:r>
          </w:p>
          <w:p w:rsidRPr="00CB4D06" w:rsidR="00CB4D06" w:rsidP="00CB4D06" w:rsidRDefault="00CB4D06" w14:paraId="255D67CD" wp14:textId="77777777">
            <w:pPr>
              <w:numPr>
                <w:ilvl w:val="0"/>
                <w:numId w:val="17"/>
              </w:numPr>
              <w:spacing w:after="0" w:line="240" w:lineRule="auto"/>
              <w:rPr>
                <w:rFonts w:ascii="Times New Roman" w:hAnsi="Times New Roman"/>
                <w:color w:val="000000"/>
                <w:sz w:val="20"/>
                <w:szCs w:val="20"/>
                <w:lang w:val="it-IT"/>
              </w:rPr>
            </w:pPr>
            <w:r w:rsidRPr="00CB4D06">
              <w:rPr>
                <w:rFonts w:ascii="Times New Roman" w:hAnsi="Times New Roman"/>
                <w:color w:val="000000"/>
                <w:sz w:val="20"/>
                <w:szCs w:val="20"/>
                <w:lang w:val="it-IT"/>
              </w:rPr>
              <w:t>elaborarea unui proiect de cercetare pe tematicile cursului</w:t>
            </w:r>
          </w:p>
          <w:p w:rsidRPr="00CB4D06" w:rsidR="00CB4D06" w:rsidP="00CB4D06" w:rsidRDefault="00CB4D06" w14:paraId="6539ECB0" wp14:textId="77777777">
            <w:pPr>
              <w:numPr>
                <w:ilvl w:val="0"/>
                <w:numId w:val="17"/>
              </w:numPr>
              <w:spacing w:after="0" w:line="240" w:lineRule="auto"/>
              <w:rPr>
                <w:rFonts w:ascii="Times New Roman" w:hAnsi="Times New Roman"/>
                <w:color w:val="000000"/>
                <w:sz w:val="20"/>
                <w:szCs w:val="20"/>
                <w:lang w:val="it-IT"/>
              </w:rPr>
            </w:pPr>
            <w:r w:rsidRPr="00CB4D06">
              <w:rPr>
                <w:rFonts w:ascii="Times New Roman" w:hAnsi="Times New Roman"/>
                <w:color w:val="000000"/>
                <w:sz w:val="20"/>
                <w:szCs w:val="20"/>
                <w:lang w:val="it-IT"/>
              </w:rPr>
              <w:t>sustinerea orala a proiectului</w:t>
            </w:r>
          </w:p>
          <w:p w:rsidRPr="005446C4" w:rsidR="006C3B3F" w:rsidP="006C3B3F" w:rsidRDefault="006C3B3F" w14:paraId="7196D064" wp14:textId="77777777">
            <w:pPr>
              <w:spacing w:after="0" w:line="240" w:lineRule="auto"/>
              <w:rPr>
                <w:rFonts w:ascii="Times New Roman" w:hAnsi="Times New Roman"/>
                <w:sz w:val="20"/>
                <w:szCs w:val="20"/>
                <w:lang w:val="ro-RO"/>
              </w:rPr>
            </w:pPr>
          </w:p>
        </w:tc>
        <w:tc>
          <w:tcPr>
            <w:tcW w:w="1523" w:type="dxa"/>
            <w:shd w:val="clear" w:color="auto" w:fill="auto"/>
            <w:tcMar/>
          </w:tcPr>
          <w:p w:rsidRPr="00CB4D06" w:rsidR="00C60C4E" w:rsidP="00C60C4E" w:rsidRDefault="00C60C4E" w14:paraId="498DFBC8" wp14:textId="77777777">
            <w:pPr>
              <w:rPr>
                <w:rFonts w:ascii="Times New Roman" w:hAnsi="Times New Roman"/>
                <w:color w:val="000000"/>
                <w:sz w:val="20"/>
                <w:szCs w:val="20"/>
              </w:rPr>
            </w:pPr>
            <w:r w:rsidRPr="00CB4D06">
              <w:rPr>
                <w:rFonts w:ascii="Times New Roman" w:hAnsi="Times New Roman"/>
                <w:color w:val="000000"/>
                <w:sz w:val="20"/>
                <w:szCs w:val="20"/>
              </w:rPr>
              <w:t>30%</w:t>
            </w:r>
          </w:p>
          <w:p w:rsidRPr="00CB4D06" w:rsidR="00C60C4E" w:rsidP="00C60C4E" w:rsidRDefault="00C60C4E" w14:paraId="3A174C5D" wp14:textId="77777777">
            <w:pPr>
              <w:rPr>
                <w:rFonts w:ascii="Times New Roman" w:hAnsi="Times New Roman"/>
                <w:color w:val="000000"/>
                <w:sz w:val="20"/>
                <w:szCs w:val="20"/>
              </w:rPr>
            </w:pPr>
            <w:r w:rsidRPr="00CB4D06">
              <w:rPr>
                <w:rFonts w:ascii="Times New Roman" w:hAnsi="Times New Roman"/>
                <w:color w:val="000000"/>
                <w:sz w:val="20"/>
                <w:szCs w:val="20"/>
              </w:rPr>
              <w:t>50%</w:t>
            </w:r>
          </w:p>
          <w:p w:rsidR="00C60C4E" w:rsidP="00C60C4E" w:rsidRDefault="00C60C4E" w14:paraId="34FF1C98" wp14:textId="77777777">
            <w:pPr>
              <w:rPr>
                <w:rFonts w:ascii="Times New Roman" w:hAnsi="Times New Roman"/>
                <w:color w:val="000000"/>
                <w:sz w:val="20"/>
                <w:szCs w:val="20"/>
              </w:rPr>
            </w:pPr>
          </w:p>
          <w:p w:rsidRPr="00CB4D06" w:rsidR="00C60C4E" w:rsidP="00C60C4E" w:rsidRDefault="00EC1C30" w14:paraId="17DCED26" wp14:textId="77777777">
            <w:pPr>
              <w:rPr>
                <w:rFonts w:ascii="Times New Roman" w:hAnsi="Times New Roman"/>
                <w:color w:val="000000"/>
                <w:sz w:val="20"/>
                <w:szCs w:val="20"/>
              </w:rPr>
            </w:pPr>
            <w:r>
              <w:rPr>
                <w:rFonts w:ascii="Times New Roman" w:hAnsi="Times New Roman"/>
                <w:color w:val="000000"/>
                <w:sz w:val="20"/>
                <w:szCs w:val="20"/>
              </w:rPr>
              <w:t>2</w:t>
            </w:r>
            <w:r w:rsidRPr="00CB4D06" w:rsidR="00C60C4E">
              <w:rPr>
                <w:rFonts w:ascii="Times New Roman" w:hAnsi="Times New Roman"/>
                <w:color w:val="000000"/>
                <w:sz w:val="20"/>
                <w:szCs w:val="20"/>
              </w:rPr>
              <w:t>0%</w:t>
            </w:r>
          </w:p>
          <w:p w:rsidRPr="005446C4" w:rsidR="006C3B3F" w:rsidP="006C3B3F" w:rsidRDefault="006C3B3F" w14:paraId="6D072C0D" wp14:textId="77777777">
            <w:pPr>
              <w:spacing w:after="0" w:line="240" w:lineRule="auto"/>
              <w:rPr>
                <w:rFonts w:ascii="Times New Roman" w:hAnsi="Times New Roman"/>
                <w:sz w:val="20"/>
                <w:szCs w:val="20"/>
                <w:lang w:val="ro-RO"/>
              </w:rPr>
            </w:pPr>
          </w:p>
        </w:tc>
      </w:tr>
      <w:tr xmlns:wp14="http://schemas.microsoft.com/office/word/2010/wordml" w:rsidRPr="005446C4" w:rsidR="006C3B3F" w:rsidTr="6326C779" w14:paraId="02551A68" wp14:textId="77777777">
        <w:tc>
          <w:tcPr>
            <w:tcW w:w="10170" w:type="dxa"/>
            <w:gridSpan w:val="4"/>
            <w:tcMar/>
          </w:tcPr>
          <w:p w:rsidRPr="005446C4" w:rsidR="006C3B3F" w:rsidP="006C3B3F" w:rsidRDefault="006C3B3F"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xmlns:wp14="http://schemas.microsoft.com/office/word/2010/wordml" w:rsidRPr="006C3B3F" w:rsidR="006C3B3F" w:rsidTr="6326C779" w14:paraId="732CEFEA" wp14:textId="77777777">
        <w:tc>
          <w:tcPr>
            <w:tcW w:w="10170" w:type="dxa"/>
            <w:gridSpan w:val="4"/>
            <w:tcMar/>
          </w:tcPr>
          <w:p w:rsidRPr="00C60C4E" w:rsidR="00C60C4E" w:rsidP="00C60C4E" w:rsidRDefault="00C60C4E" w14:paraId="1D71BEAF" wp14:textId="77777777">
            <w:pPr>
              <w:spacing w:after="0" w:line="240" w:lineRule="auto"/>
              <w:rPr>
                <w:rFonts w:ascii="Times New Roman" w:hAnsi="Times New Roman"/>
                <w:sz w:val="20"/>
                <w:szCs w:val="20"/>
              </w:rPr>
            </w:pPr>
            <w:r w:rsidRPr="00C60C4E">
              <w:rPr>
                <w:rFonts w:ascii="Times New Roman" w:hAnsi="Times New Roman"/>
                <w:sz w:val="20"/>
                <w:szCs w:val="20"/>
              </w:rPr>
              <w:t xml:space="preserve">Studenţii vor şti să </w:t>
            </w:r>
          </w:p>
          <w:p w:rsidRPr="00C60C4E" w:rsidR="00C60C4E" w:rsidP="00C60C4E" w:rsidRDefault="00C60C4E" w14:paraId="10D87950" wp14:textId="77777777">
            <w:pPr>
              <w:spacing w:after="0" w:line="240" w:lineRule="auto"/>
              <w:rPr>
                <w:rFonts w:ascii="Times New Roman" w:hAnsi="Times New Roman"/>
                <w:sz w:val="20"/>
                <w:szCs w:val="20"/>
              </w:rPr>
            </w:pPr>
            <w:r w:rsidRPr="00C60C4E">
              <w:rPr>
                <w:rFonts w:ascii="Times New Roman" w:hAnsi="Times New Roman"/>
                <w:sz w:val="20"/>
                <w:szCs w:val="20"/>
              </w:rPr>
              <w:t>- utilizeze tehnici şi strategii de ascultare, vorbire, citire şi scriere pe teme de studii culturale</w:t>
            </w:r>
          </w:p>
          <w:p w:rsidRPr="00C60C4E" w:rsidR="00C60C4E" w:rsidP="00C60C4E" w:rsidRDefault="00C60C4E" w14:paraId="4BDC2B4B" wp14:textId="77777777">
            <w:pPr>
              <w:spacing w:after="0" w:line="240" w:lineRule="auto"/>
              <w:rPr>
                <w:rFonts w:ascii="Times New Roman" w:hAnsi="Times New Roman"/>
                <w:sz w:val="20"/>
                <w:szCs w:val="20"/>
                <w:lang w:val="ro-RO"/>
              </w:rPr>
            </w:pPr>
            <w:r w:rsidRPr="00C60C4E">
              <w:rPr>
                <w:rFonts w:ascii="Times New Roman" w:hAnsi="Times New Roman"/>
                <w:sz w:val="20"/>
                <w:szCs w:val="20"/>
              </w:rPr>
              <w:t xml:space="preserve">- utilizeze tehnici şi strategii de învăţare individuală pentru dezvoltarea competenţelor de lectură a textelor academice, îmbogăţirea vocabularului de specialitate </w:t>
            </w:r>
            <w:r w:rsidRPr="00C60C4E">
              <w:rPr>
                <w:rFonts w:ascii="Times New Roman" w:hAnsi="Times New Roman"/>
                <w:sz w:val="20"/>
                <w:szCs w:val="20"/>
                <w:lang w:val="ro-RO"/>
              </w:rPr>
              <w:t>utilizând resurse tipărite şi electronice</w:t>
            </w:r>
          </w:p>
          <w:p w:rsidRPr="00C60C4E" w:rsidR="00C60C4E" w:rsidP="00C60C4E" w:rsidRDefault="00C60C4E" w14:paraId="7931FAEF" wp14:textId="77777777">
            <w:pPr>
              <w:spacing w:after="0" w:line="240" w:lineRule="auto"/>
              <w:rPr>
                <w:rFonts w:ascii="Times New Roman" w:hAnsi="Times New Roman"/>
                <w:sz w:val="20"/>
                <w:szCs w:val="20"/>
                <w:lang w:val="ro-RO"/>
              </w:rPr>
            </w:pPr>
            <w:r w:rsidRPr="00C60C4E">
              <w:rPr>
                <w:rFonts w:ascii="Times New Roman" w:hAnsi="Times New Roman"/>
                <w:sz w:val="20"/>
                <w:szCs w:val="20"/>
                <w:lang w:val="ro-RO"/>
              </w:rPr>
              <w:t>- redacteze texte academice (articol, eseu, raport de cercetare); prezentarea orală (seminar, dezbatere)</w:t>
            </w:r>
          </w:p>
          <w:p w:rsidRPr="00C60C4E" w:rsidR="00C60C4E" w:rsidP="00C60C4E" w:rsidRDefault="00C60C4E" w14:paraId="6B48143E" wp14:textId="77777777">
            <w:pPr>
              <w:spacing w:after="0" w:line="240" w:lineRule="auto"/>
              <w:rPr>
                <w:rFonts w:ascii="Times New Roman" w:hAnsi="Times New Roman"/>
                <w:sz w:val="20"/>
                <w:szCs w:val="20"/>
                <w:lang w:val="it-IT"/>
              </w:rPr>
            </w:pPr>
            <w:r w:rsidRPr="00C60C4E">
              <w:rPr>
                <w:rFonts w:ascii="Times New Roman" w:hAnsi="Times New Roman"/>
                <w:sz w:val="20"/>
                <w:szCs w:val="20"/>
                <w:lang w:val="ro-RO"/>
              </w:rPr>
              <w:t>- comunice în mediul academic prin intermediul proiectelor individuale şi de grup.</w:t>
            </w:r>
          </w:p>
          <w:p w:rsidRPr="00C60C4E" w:rsidR="006C3B3F" w:rsidP="00C60C4E" w:rsidRDefault="006C3B3F" w14:paraId="48A21919" wp14:textId="77777777">
            <w:pPr>
              <w:spacing w:after="0" w:line="240" w:lineRule="auto"/>
              <w:jc w:val="both"/>
              <w:rPr>
                <w:rFonts w:ascii="Times New Roman" w:hAnsi="Times New Roman"/>
                <w:sz w:val="20"/>
                <w:szCs w:val="20"/>
                <w:lang w:val="fr-FR"/>
              </w:rPr>
            </w:pPr>
          </w:p>
        </w:tc>
      </w:tr>
    </w:tbl>
    <w:p xmlns:wp14="http://schemas.microsoft.com/office/word/2010/wordml" w:rsidRPr="006C3B3F" w:rsidR="006C3B3F" w:rsidP="006C3B3F" w:rsidRDefault="006C3B3F" w14:paraId="238601FE"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4A2DB23F" w14:paraId="37C940F0"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70D6A8C0" w:rsidR="006C3B3F">
              <w:rPr>
                <w:rFonts w:ascii="Times New Roman" w:hAnsi="Times New Roman"/>
                <w:sz w:val="20"/>
                <w:szCs w:val="20"/>
                <w:lang w:val="ro-RO"/>
              </w:rPr>
              <w:t>Data completării</w:t>
            </w:r>
          </w:p>
          <w:p w:rsidR="2F1B019D" w:rsidP="70D6A8C0" w:rsidRDefault="2F1B019D" w14:paraId="221236F1" w14:textId="7189F06E">
            <w:pPr>
              <w:pStyle w:val="Normal"/>
              <w:bidi w:val="0"/>
              <w:spacing w:before="0" w:beforeAutospacing="off" w:after="0" w:afterAutospacing="off" w:line="240" w:lineRule="auto"/>
              <w:ind w:left="0" w:right="0"/>
              <w:jc w:val="left"/>
              <w:rPr/>
            </w:pPr>
            <w:r w:rsidRPr="4A2DB23F" w:rsidR="2F1B019D">
              <w:rPr>
                <w:rFonts w:ascii="Times New Roman" w:hAnsi="Times New Roman"/>
                <w:sz w:val="20"/>
                <w:szCs w:val="20"/>
                <w:lang w:val="ro-RO"/>
              </w:rPr>
              <w:t>20.0</w:t>
            </w:r>
            <w:r w:rsidRPr="4A2DB23F" w:rsidR="67315A08">
              <w:rPr>
                <w:rFonts w:ascii="Times New Roman" w:hAnsi="Times New Roman"/>
                <w:sz w:val="20"/>
                <w:szCs w:val="20"/>
                <w:lang w:val="ro-RO"/>
              </w:rPr>
              <w:t>3</w:t>
            </w:r>
            <w:r w:rsidRPr="4A2DB23F" w:rsidR="2F1B019D">
              <w:rPr>
                <w:rFonts w:ascii="Times New Roman" w:hAnsi="Times New Roman"/>
                <w:sz w:val="20"/>
                <w:szCs w:val="20"/>
                <w:lang w:val="ro-RO"/>
              </w:rPr>
              <w:t>.202</w:t>
            </w:r>
            <w:r w:rsidRPr="4A2DB23F" w:rsidR="5DBB9424">
              <w:rPr>
                <w:rFonts w:ascii="Times New Roman" w:hAnsi="Times New Roman"/>
                <w:sz w:val="20"/>
                <w:szCs w:val="20"/>
                <w:lang w:val="ro-RO"/>
              </w:rPr>
              <w:t>4</w:t>
            </w:r>
          </w:p>
          <w:p w:rsidRPr="00FA3177" w:rsidR="006C3B3F" w:rsidP="006C3B3F" w:rsidRDefault="006C3B3F" w14:paraId="0F3CABC7" wp14:textId="77777777">
            <w:pPr>
              <w:spacing w:after="0" w:line="240" w:lineRule="auto"/>
              <w:rPr>
                <w:rFonts w:ascii="Times New Roman" w:hAnsi="Times New Roman"/>
                <w:sz w:val="20"/>
                <w:szCs w:val="20"/>
                <w:lang w:val="ro-RO"/>
              </w:rPr>
            </w:pPr>
          </w:p>
          <w:p w:rsidRPr="00FA3177" w:rsidR="006C3B3F" w:rsidP="006C3B3F" w:rsidRDefault="006C3B3F" w14:paraId="5B08B5D1"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16DEB4AB"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03116F" w14:paraId="0AD9C6F4" wp14:textId="77777777">
            <w:pPr>
              <w:spacing w:after="0" w:line="240" w:lineRule="auto"/>
              <w:rPr>
                <w:rFonts w:ascii="Times New Roman" w:hAnsi="Times New Roman"/>
                <w:sz w:val="20"/>
                <w:szCs w:val="20"/>
                <w:lang w:val="ro-RO"/>
              </w:rPr>
            </w:pPr>
            <w:r>
              <w:rPr>
                <w:noProof/>
              </w:rPr>
              <w:drawing>
                <wp:inline xmlns:wp14="http://schemas.microsoft.com/office/word/2010/wordprocessingDrawing" distT="0" distB="0" distL="0" distR="0" wp14:anchorId="10F2F203" wp14:editId="7777777">
                  <wp:extent cx="813435" cy="297180"/>
                  <wp:effectExtent l="19050" t="0" r="5715" b="0"/>
                  <wp:docPr id="4" name="Picture 1" descr="semnatura Felea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Felea_small"/>
                          <pic:cNvPicPr>
                            <a:picLocks noChangeAspect="1" noChangeArrowheads="1"/>
                          </pic:cNvPicPr>
                        </pic:nvPicPr>
                        <pic:blipFill>
                          <a:blip r:embed="rId25" cstate="print"/>
                          <a:srcRect/>
                          <a:stretch>
                            <a:fillRect/>
                          </a:stretch>
                        </pic:blipFill>
                        <pic:spPr bwMode="auto">
                          <a:xfrm>
                            <a:off x="0" y="0"/>
                            <a:ext cx="813435" cy="297180"/>
                          </a:xfrm>
                          <a:prstGeom prst="rect">
                            <a:avLst/>
                          </a:prstGeom>
                          <a:noFill/>
                          <a:ln w="9525">
                            <a:noFill/>
                            <a:miter lim="800000"/>
                            <a:headEnd/>
                            <a:tailEnd/>
                          </a:ln>
                        </pic:spPr>
                      </pic:pic>
                    </a:graphicData>
                  </a:graphic>
                </wp:inline>
              </w:drawing>
            </w:r>
          </w:p>
        </w:tc>
      </w:tr>
      <w:tr xmlns:wp14="http://schemas.microsoft.com/office/word/2010/wordml" w:rsidRPr="006C3B3F" w:rsidR="006C3B3F" w:rsidTr="4A2DB23F" w14:paraId="5B45FB50"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4B1F511A" wp14:textId="77777777">
            <w:pPr>
              <w:spacing w:after="0" w:line="240" w:lineRule="auto"/>
              <w:rPr>
                <w:rFonts w:ascii="Times New Roman" w:hAnsi="Times New Roman"/>
                <w:sz w:val="20"/>
                <w:szCs w:val="20"/>
                <w:lang w:val="ro-RO"/>
              </w:rPr>
            </w:pPr>
          </w:p>
          <w:p w:rsidRPr="00FA3177" w:rsidR="006C3B3F" w:rsidP="006C3B3F" w:rsidRDefault="00F542BE" w14:paraId="36DB4FA9" wp14:textId="05FDE62F">
            <w:pPr>
              <w:spacing w:after="0" w:line="240" w:lineRule="auto"/>
              <w:rPr>
                <w:rFonts w:ascii="Times New Roman" w:hAnsi="Times New Roman"/>
                <w:sz w:val="20"/>
                <w:szCs w:val="20"/>
                <w:lang w:val="ro-RO"/>
              </w:rPr>
            </w:pPr>
            <w:r w:rsidRPr="4A2DB23F" w:rsidR="1CEAA02F">
              <w:rPr>
                <w:rFonts w:ascii="Times New Roman" w:hAnsi="Times New Roman"/>
                <w:sz w:val="20"/>
                <w:szCs w:val="20"/>
                <w:lang w:val="ro-RO"/>
              </w:rPr>
              <w:t>3</w:t>
            </w:r>
            <w:r w:rsidRPr="4A2DB23F" w:rsidR="11022D93">
              <w:rPr>
                <w:rFonts w:ascii="Times New Roman" w:hAnsi="Times New Roman"/>
                <w:sz w:val="20"/>
                <w:szCs w:val="20"/>
                <w:lang w:val="ro-RO"/>
              </w:rPr>
              <w:t>1</w:t>
            </w:r>
            <w:r w:rsidRPr="4A2DB23F" w:rsidR="00F542BE">
              <w:rPr>
                <w:rFonts w:ascii="Times New Roman" w:hAnsi="Times New Roman"/>
                <w:sz w:val="20"/>
                <w:szCs w:val="20"/>
                <w:lang w:val="ro-RO"/>
              </w:rPr>
              <w:t>.03.202</w:t>
            </w:r>
            <w:r w:rsidRPr="4A2DB23F" w:rsidR="63210B42">
              <w:rPr>
                <w:rFonts w:ascii="Times New Roman" w:hAnsi="Times New Roman"/>
                <w:sz w:val="20"/>
                <w:szCs w:val="20"/>
                <w:lang w:val="ro-RO"/>
              </w:rPr>
              <w:t>4</w:t>
            </w:r>
            <w:bookmarkStart w:name="_GoBack" w:id="0"/>
            <w:bookmarkEnd w:id="0"/>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4A2DB23F" w:rsidR="006C3B3F">
              <w:rPr>
                <w:rFonts w:ascii="Times New Roman" w:hAnsi="Times New Roman"/>
                <w:sz w:val="20"/>
                <w:szCs w:val="20"/>
                <w:lang w:val="ro-RO"/>
              </w:rPr>
              <w:t>Semnătura directorului de departament</w:t>
            </w:r>
          </w:p>
          <w:p w:rsidRPr="00FA3177" w:rsidR="006C3B3F" w:rsidP="4A2DB23F" w:rsidRDefault="0003116F" w14:paraId="65F9C3DC" wp14:textId="4ED80B79">
            <w:pPr>
              <w:pStyle w:val="Normal"/>
              <w:spacing w:after="0" w:line="240" w:lineRule="auto"/>
              <w:rPr/>
            </w:pPr>
            <w:r w:rsidR="7E3516AF">
              <w:drawing>
                <wp:inline xmlns:wp14="http://schemas.microsoft.com/office/word/2010/wordprocessingDrawing" wp14:editId="781B04F7" wp14:anchorId="3C445926">
                  <wp:extent cx="571500" cy="371475"/>
                  <wp:effectExtent l="0" t="0" r="0" b="0"/>
                  <wp:docPr id="673300469" name="" title=""/>
                  <wp:cNvGraphicFramePr>
                    <a:graphicFrameLocks noChangeAspect="1"/>
                  </wp:cNvGraphicFramePr>
                  <a:graphic>
                    <a:graphicData uri="http://schemas.openxmlformats.org/drawingml/2006/picture">
                      <pic:pic>
                        <pic:nvPicPr>
                          <pic:cNvPr id="0" name=""/>
                          <pic:cNvPicPr/>
                        </pic:nvPicPr>
                        <pic:blipFill>
                          <a:blip r:embed="R85e5c84a192d4df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5023141B" wp14:textId="77777777">
            <w:pPr>
              <w:spacing w:after="0" w:line="240" w:lineRule="auto"/>
              <w:rPr>
                <w:rFonts w:ascii="Times New Roman" w:hAnsi="Times New Roman"/>
                <w:sz w:val="20"/>
                <w:szCs w:val="20"/>
                <w:lang w:val="ro-RO"/>
              </w:rPr>
            </w:pPr>
          </w:p>
        </w:tc>
      </w:tr>
      <w:tr xmlns:wp14="http://schemas.microsoft.com/office/word/2010/wordml" w:rsidRPr="006C3B3F" w:rsidR="006C3B3F" w:rsidTr="4A2DB23F"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1F3B1409" wp14:textId="77777777">
            <w:pPr>
              <w:spacing w:after="0" w:line="240" w:lineRule="auto"/>
              <w:rPr>
                <w:rFonts w:ascii="Times New Roman" w:hAnsi="Times New Roman"/>
                <w:sz w:val="20"/>
                <w:szCs w:val="20"/>
                <w:lang w:val="ro-RO"/>
              </w:rPr>
            </w:pPr>
          </w:p>
          <w:p w:rsidRPr="00FA3177" w:rsidR="006C3B3F" w:rsidP="006C3B3F" w:rsidRDefault="006C3B3F" w14:paraId="562C75D1" wp14:textId="77777777">
            <w:pPr>
              <w:spacing w:after="0" w:line="240" w:lineRule="auto"/>
              <w:rPr>
                <w:rFonts w:ascii="Times New Roman" w:hAnsi="Times New Roman"/>
                <w:sz w:val="20"/>
                <w:szCs w:val="20"/>
                <w:lang w:val="ro-RO"/>
              </w:rPr>
            </w:pPr>
          </w:p>
          <w:p w:rsidRPr="00FA3177" w:rsidR="006C3B3F" w:rsidP="006C3B3F" w:rsidRDefault="006C3B3F" w14:paraId="664355AD"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1A965116"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7DF4E37C" wp14:textId="77777777">
            <w:pPr>
              <w:spacing w:after="0" w:line="240" w:lineRule="auto"/>
              <w:rPr>
                <w:rFonts w:ascii="Times New Roman" w:hAnsi="Times New Roman"/>
                <w:sz w:val="20"/>
                <w:szCs w:val="20"/>
                <w:lang w:val="ro-RO"/>
              </w:rPr>
            </w:pPr>
          </w:p>
          <w:p w:rsidRPr="00FA3177" w:rsidR="006C3B3F" w:rsidP="006C3B3F" w:rsidRDefault="006C3B3F" w14:paraId="44FB30F8" wp14:textId="77777777">
            <w:pPr>
              <w:spacing w:after="0" w:line="240" w:lineRule="auto"/>
              <w:rPr>
                <w:rFonts w:ascii="Times New Roman" w:hAnsi="Times New Roman"/>
                <w:sz w:val="20"/>
                <w:szCs w:val="20"/>
                <w:lang w:val="ro-RO"/>
              </w:rPr>
            </w:pPr>
          </w:p>
          <w:p w:rsidRPr="00FA3177" w:rsidR="006C3B3F" w:rsidP="006C3B3F" w:rsidRDefault="006C3B3F" w14:paraId="1DA6542E" wp14:textId="77777777">
            <w:pPr>
              <w:spacing w:after="0" w:line="240" w:lineRule="auto"/>
              <w:rPr>
                <w:rFonts w:ascii="Times New Roman" w:hAnsi="Times New Roman"/>
                <w:sz w:val="20"/>
                <w:szCs w:val="20"/>
                <w:lang w:val="ro-RO"/>
              </w:rPr>
            </w:pPr>
          </w:p>
          <w:p w:rsidRPr="00FA3177" w:rsidR="006C3B3F" w:rsidP="006C3B3F" w:rsidRDefault="006C3B3F" w14:paraId="3041E394"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722B00AE"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42C6D796" wp14:textId="77777777">
      <w:pPr>
        <w:spacing w:after="0" w:line="240" w:lineRule="auto"/>
        <w:jc w:val="center"/>
        <w:rPr>
          <w:rFonts w:ascii="Times New Roman" w:hAnsi="Times New Roman"/>
          <w:lang w:val="es-ES"/>
        </w:rPr>
      </w:pPr>
    </w:p>
    <w:sectPr w:rsidRPr="006C3B3F" w:rsidR="00DF03B9" w:rsidSect="006C3B3F">
      <w:headerReference w:type="default" r:id="rId27"/>
      <w:pgSz w:w="11907" w:h="16839" w:orient="portrait" w:code="9"/>
      <w:pgMar w:top="-2880" w:right="851" w:bottom="284" w:left="1134" w:header="0" w:footer="720" w:gutter="0"/>
      <w:cols w:space="720"/>
      <w:docGrid w:linePitch="360"/>
      <w:footerReference w:type="default" r:id="R223c7395f4d048c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200C8C" w:rsidP="006A18D1" w:rsidRDefault="00200C8C" w14:paraId="6E1831B3" wp14:textId="77777777">
      <w:pPr>
        <w:spacing w:after="0" w:line="240" w:lineRule="auto"/>
      </w:pPr>
      <w:r>
        <w:separator/>
      </w:r>
    </w:p>
  </w:endnote>
  <w:endnote w:type="continuationSeparator" w:id="0">
    <w:p xmlns:wp14="http://schemas.microsoft.com/office/word/2010/wordml" w:rsidR="00200C8C" w:rsidP="006A18D1" w:rsidRDefault="00200C8C" w14:paraId="54E11D2A"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326C779" w:rsidTr="6326C779" w14:paraId="17ACAAF6">
      <w:trPr>
        <w:trHeight w:val="300"/>
      </w:trPr>
      <w:tc>
        <w:tcPr>
          <w:tcW w:w="3305" w:type="dxa"/>
          <w:tcMar/>
        </w:tcPr>
        <w:p w:rsidR="6326C779" w:rsidP="6326C779" w:rsidRDefault="6326C779" w14:paraId="304042B2" w14:textId="231EBD0A">
          <w:pPr>
            <w:pStyle w:val="Header"/>
            <w:bidi w:val="0"/>
            <w:ind w:left="-115"/>
            <w:jc w:val="left"/>
            <w:rPr/>
          </w:pPr>
        </w:p>
      </w:tc>
      <w:tc>
        <w:tcPr>
          <w:tcW w:w="3305" w:type="dxa"/>
          <w:tcMar/>
        </w:tcPr>
        <w:p w:rsidR="6326C779" w:rsidP="6326C779" w:rsidRDefault="6326C779" w14:paraId="6EA23743" w14:textId="56E360A8">
          <w:pPr>
            <w:pStyle w:val="Header"/>
            <w:bidi w:val="0"/>
            <w:jc w:val="center"/>
            <w:rPr/>
          </w:pPr>
        </w:p>
      </w:tc>
      <w:tc>
        <w:tcPr>
          <w:tcW w:w="3305" w:type="dxa"/>
          <w:tcMar/>
        </w:tcPr>
        <w:p w:rsidR="6326C779" w:rsidP="6326C779" w:rsidRDefault="6326C779" w14:paraId="0009DDD1" w14:textId="65531DB7">
          <w:pPr>
            <w:pStyle w:val="Header"/>
            <w:bidi w:val="0"/>
            <w:ind w:right="-115"/>
            <w:jc w:val="right"/>
            <w:rPr/>
          </w:pPr>
        </w:p>
      </w:tc>
    </w:tr>
  </w:tbl>
  <w:p w:rsidR="6326C779" w:rsidP="6326C779" w:rsidRDefault="6326C779" w14:paraId="7E5A9027" w14:textId="603C68DA">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200C8C" w:rsidP="006A18D1" w:rsidRDefault="00200C8C" w14:paraId="31126E5D" wp14:textId="77777777">
      <w:pPr>
        <w:spacing w:after="0" w:line="240" w:lineRule="auto"/>
      </w:pPr>
      <w:r>
        <w:separator/>
      </w:r>
    </w:p>
  </w:footnote>
  <w:footnote w:type="continuationSeparator" w:id="0">
    <w:p xmlns:wp14="http://schemas.microsoft.com/office/word/2010/wordml" w:rsidR="00200C8C" w:rsidP="006A18D1" w:rsidRDefault="00200C8C" w14:paraId="2DE403A5"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00B15494" w:rsidP="6326C779" w:rsidRDefault="00B15494" w14:paraId="49E398E2" wp14:textId="4E88FD91">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both"/>
      <w:rPr/>
    </w:pPr>
    <w:r w:rsidR="6326C779">
      <w:drawing>
        <wp:inline xmlns:wp14="http://schemas.microsoft.com/office/word/2010/wordprocessingDrawing" wp14:editId="688CA501" wp14:anchorId="2FE285AC">
          <wp:extent cx="6372225" cy="1393924"/>
          <wp:effectExtent l="0" t="0" r="0" b="0"/>
          <wp:docPr id="1488916430" name="" title=""/>
          <wp:cNvGraphicFramePr>
            <a:graphicFrameLocks noChangeAspect="1"/>
          </wp:cNvGraphicFramePr>
          <a:graphic>
            <a:graphicData uri="http://schemas.openxmlformats.org/drawingml/2006/picture">
              <pic:pic>
                <pic:nvPicPr>
                  <pic:cNvPr id="0" name=""/>
                  <pic:cNvPicPr/>
                </pic:nvPicPr>
                <pic:blipFill>
                  <a:blip r:embed="R2c871c976dfb4651">
                    <a:extLst>
                      <a:ext xmlns:a="http://schemas.openxmlformats.org/drawingml/2006/main" uri="{28A0092B-C50C-407E-A947-70E740481C1C}">
                        <a14:useLocalDpi val="0"/>
                      </a:ext>
                    </a:extLst>
                  </a:blip>
                  <a:stretch>
                    <a:fillRect/>
                  </a:stretch>
                </pic:blipFill>
                <pic:spPr>
                  <a:xfrm>
                    <a:off x="0" y="0"/>
                    <a:ext cx="6372225" cy="139392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56AE07FB"/>
    <w:multiLevelType w:val="hybridMultilevel"/>
    <w:tmpl w:val="93E2B68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A885FEA"/>
    <w:multiLevelType w:val="hybridMultilevel"/>
    <w:tmpl w:val="9924834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1">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nsid w:val="68804569"/>
    <w:multiLevelType w:val="hybridMultilevel"/>
    <w:tmpl w:val="96C6B7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cs="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cs="Wingdings"/>
      </w:rPr>
    </w:lvl>
    <w:lvl w:ilvl="3" w:tplc="04090001">
      <w:start w:val="1"/>
      <w:numFmt w:val="bullet"/>
      <w:lvlText w:val=""/>
      <w:lvlJc w:val="left"/>
      <w:pPr>
        <w:tabs>
          <w:tab w:val="num" w:pos="2880"/>
        </w:tabs>
        <w:ind w:left="2880" w:hanging="360"/>
      </w:pPr>
      <w:rPr>
        <w:rFonts w:hint="default" w:ascii="Symbol" w:hAnsi="Symbol" w:cs="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cs="Wingdings"/>
      </w:rPr>
    </w:lvl>
    <w:lvl w:ilvl="6" w:tplc="04090001">
      <w:start w:val="1"/>
      <w:numFmt w:val="bullet"/>
      <w:lvlText w:val=""/>
      <w:lvlJc w:val="left"/>
      <w:pPr>
        <w:tabs>
          <w:tab w:val="num" w:pos="5040"/>
        </w:tabs>
        <w:ind w:left="5040" w:hanging="360"/>
      </w:pPr>
      <w:rPr>
        <w:rFonts w:hint="default" w:ascii="Symbol" w:hAnsi="Symbol" w:cs="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cs="Wingdings"/>
      </w:rPr>
    </w:lvl>
  </w:abstractNum>
  <w:abstractNum w:abstractNumId="14">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6">
    <w:nsid w:val="7B195123"/>
    <w:multiLevelType w:val="hybridMultilevel"/>
    <w:tmpl w:val="04A0E0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11"/>
  </w:num>
  <w:num w:numId="8">
    <w:abstractNumId w:val="3"/>
  </w:num>
  <w:num w:numId="9">
    <w:abstractNumId w:val="9"/>
  </w:num>
  <w:num w:numId="10">
    <w:abstractNumId w:val="2"/>
  </w:num>
  <w:num w:numId="11">
    <w:abstractNumId w:val="14"/>
  </w:num>
  <w:num w:numId="12">
    <w:abstractNumId w:val="15"/>
  </w:num>
  <w:num w:numId="13">
    <w:abstractNumId w:val="16"/>
  </w:num>
  <w:num w:numId="14">
    <w:abstractNumId w:val="12"/>
  </w:num>
  <w:num w:numId="15">
    <w:abstractNumId w:val="8"/>
  </w:num>
  <w:num w:numId="16">
    <w:abstractNumId w:val="10"/>
  </w:num>
  <w:num w:numId="17">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60"/>
  <w:activeWritingStyle w:lang="es-ES"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116F"/>
    <w:rsid w:val="00035FCC"/>
    <w:rsid w:val="0003757F"/>
    <w:rsid w:val="00042682"/>
    <w:rsid w:val="00046329"/>
    <w:rsid w:val="00055491"/>
    <w:rsid w:val="00060A7D"/>
    <w:rsid w:val="0006167D"/>
    <w:rsid w:val="000617F9"/>
    <w:rsid w:val="00067672"/>
    <w:rsid w:val="00081CC4"/>
    <w:rsid w:val="000828FC"/>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E55EA"/>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E502E"/>
    <w:rsid w:val="001F355C"/>
    <w:rsid w:val="00200C8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97C6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674AD"/>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66FCD"/>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14C1"/>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1B68"/>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6119"/>
    <w:rsid w:val="007E78DA"/>
    <w:rsid w:val="007E7FEF"/>
    <w:rsid w:val="007F247A"/>
    <w:rsid w:val="007F3656"/>
    <w:rsid w:val="007F42AF"/>
    <w:rsid w:val="007F6DD8"/>
    <w:rsid w:val="00800371"/>
    <w:rsid w:val="00801790"/>
    <w:rsid w:val="00804E10"/>
    <w:rsid w:val="00812FCD"/>
    <w:rsid w:val="008140DE"/>
    <w:rsid w:val="00816FF9"/>
    <w:rsid w:val="00852385"/>
    <w:rsid w:val="00854D4F"/>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2FA8"/>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0C4E"/>
    <w:rsid w:val="00C62B1B"/>
    <w:rsid w:val="00C63DD9"/>
    <w:rsid w:val="00C6568D"/>
    <w:rsid w:val="00C7323D"/>
    <w:rsid w:val="00C767FE"/>
    <w:rsid w:val="00C77BFF"/>
    <w:rsid w:val="00C80F9B"/>
    <w:rsid w:val="00C93645"/>
    <w:rsid w:val="00C94DDB"/>
    <w:rsid w:val="00C96858"/>
    <w:rsid w:val="00CA4194"/>
    <w:rsid w:val="00CA6568"/>
    <w:rsid w:val="00CB1F1A"/>
    <w:rsid w:val="00CB3BA1"/>
    <w:rsid w:val="00CB4D06"/>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1C30"/>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2BE"/>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E4065"/>
    <w:rsid w:val="00FF2252"/>
    <w:rsid w:val="00FF35C3"/>
    <w:rsid w:val="00FF4646"/>
    <w:rsid w:val="00FF722D"/>
    <w:rsid w:val="11022D93"/>
    <w:rsid w:val="1CEAA02F"/>
    <w:rsid w:val="232BD45E"/>
    <w:rsid w:val="2F1B019D"/>
    <w:rsid w:val="40A1058E"/>
    <w:rsid w:val="4A2DB23F"/>
    <w:rsid w:val="54B49090"/>
    <w:rsid w:val="5DBB9424"/>
    <w:rsid w:val="63210B42"/>
    <w:rsid w:val="6326C779"/>
    <w:rsid w:val="67315A08"/>
    <w:rsid w:val="70D6A8C0"/>
    <w:rsid w:val="7E3516A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0BCD888"/>
  <w15:docId w15:val="{3B7C5F24-77B0-4C20-9001-2986D2E6E60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iPriority w:val="99"/>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iPriority w:val="99"/>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www.information-britain.co.uk/lore.php" TargetMode="External" Id="rId13" /><Relationship Type="http://schemas.openxmlformats.org/officeDocument/2006/relationships/hyperlink" Target="http://www.learnenglish.de/britishculture.htm" TargetMode="External" Id="rId18" /><Relationship Type="http://schemas.openxmlformats.org/officeDocument/2006/relationships/styles" Target="styles.xml" Id="rId3" /><Relationship Type="http://schemas.openxmlformats.org/officeDocument/2006/relationships/hyperlink" Target="http://www.british-history.ac.uk/Default.aspx" TargetMode="External" Id="rId21" /><Relationship Type="http://schemas.openxmlformats.org/officeDocument/2006/relationships/footnotes" Target="footnotes.xml" Id="rId7" /><Relationship Type="http://schemas.openxmlformats.org/officeDocument/2006/relationships/hyperlink" Target="http://www.information-britain.co.uk/customs.php" TargetMode="External" Id="rId12" /><Relationship Type="http://schemas.openxmlformats.org/officeDocument/2006/relationships/hyperlink" Target="http://www.information-britain.co.uk/food/foodlegends.php" TargetMode="External" Id="rId17" /><Relationship Type="http://schemas.openxmlformats.org/officeDocument/2006/relationships/image" Target="media/image1.jpeg" Id="rId25" /><Relationship Type="http://schemas.openxmlformats.org/officeDocument/2006/relationships/numbering" Target="numbering.xml" Id="rId2" /><Relationship Type="http://schemas.openxmlformats.org/officeDocument/2006/relationships/hyperlink" Target="http://www.information-britain.co.uk/bytype.cfm?EstType=3&amp;Country=0&amp;subset=museum" TargetMode="External" Id="rId16" /><Relationship Type="http://schemas.openxmlformats.org/officeDocument/2006/relationships/hyperlink" Target="http://www.britainexpress.com/History/english-culture.htm"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www.information-britain.co.uk/cultural.php" TargetMode="External" Id="rId11" /><Relationship Type="http://schemas.openxmlformats.org/officeDocument/2006/relationships/settings" Target="settings.xml" Id="rId5" /><Relationship Type="http://schemas.openxmlformats.org/officeDocument/2006/relationships/hyperlink" Target="http://www.information-britain.co.uk/haunted.php" TargetMode="External" Id="rId15" /><Relationship Type="http://schemas.openxmlformats.org/officeDocument/2006/relationships/hyperlink" Target="http://www.wwnorton.com/college/english/nael/welcome.htm" TargetMode="External" Id="rId23" /><Relationship Type="http://schemas.openxmlformats.org/officeDocument/2006/relationships/fontTable" Target="fontTable.xml" Id="rId28" /><Relationship Type="http://schemas.openxmlformats.org/officeDocument/2006/relationships/hyperlink" Target="http://www.information-britain.co.uk/britishhistory.php" TargetMode="External" Id="rId10" /><Relationship Type="http://schemas.openxmlformats.org/officeDocument/2006/relationships/hyperlink" Target="http://projectbritain.com/" TargetMode="External" Id="rId19" /><Relationship Type="http://schemas.microsoft.com/office/2007/relationships/stylesWithEffects" Target="stylesWithEffects.xml" Id="rId4" /><Relationship Type="http://schemas.openxmlformats.org/officeDocument/2006/relationships/hyperlink" Target="https://new.edmodo.com/groups/english-speaking-culture-and-civilisation-27253678" TargetMode="External" Id="rId9" /><Relationship Type="http://schemas.openxmlformats.org/officeDocument/2006/relationships/hyperlink" Target="http://www.information-britain.co.uk/est-list3.cfm?EstType=3&amp;subset=castle" TargetMode="External" Id="rId14" /><Relationship Type="http://schemas.openxmlformats.org/officeDocument/2006/relationships/hyperlink" Target="http://britlitwiki.wikispaces.com/home" TargetMode="External" Id="rId22" /><Relationship Type="http://schemas.openxmlformats.org/officeDocument/2006/relationships/header" Target="header1.xml" Id="rId27" /><Relationship Type="http://schemas.openxmlformats.org/officeDocument/2006/relationships/image" Target="/media/image2.jpg" Id="R85e5c84a192d4dfd" /><Relationship Type="http://schemas.openxmlformats.org/officeDocument/2006/relationships/hyperlink" Target="http://www.britannica.com/EBchecked/topic/615557/United-Kingdom" TargetMode="External" Id="R4c32a64bf9794fe7" /><Relationship Type="http://schemas.openxmlformats.org/officeDocument/2006/relationships/footer" Target="footer.xml" Id="R223c7395f4d048c2" /></Relationships>
</file>

<file path=word/_rels/header1.xml.rels>&#65279;<?xml version="1.0" encoding="utf-8"?><Relationships xmlns="http://schemas.openxmlformats.org/package/2006/relationships"><Relationship Type="http://schemas.openxmlformats.org/officeDocument/2006/relationships/image" Target="/media/image3.png" Id="R2c871c976dfb465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2B97B-77B8-403E-8A2D-BA9EBA5C57A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6</revision>
  <lastPrinted>2018-04-24T07:05:00.0000000Z</lastPrinted>
  <dcterms:created xsi:type="dcterms:W3CDTF">2021-03-25T10:31:00.0000000Z</dcterms:created>
  <dcterms:modified xsi:type="dcterms:W3CDTF">2024-04-07T15:32:06.7862743Z</dcterms:modified>
</coreProperties>
</file>