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704A1C"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704A1C" w:rsidRDefault="00704A1C">
      <w:pPr>
        <w:pStyle w:val="BodyText2"/>
        <w:spacing w:after="0" w:line="240" w:lineRule="auto"/>
        <w:rPr>
          <w:rFonts w:ascii="Times New Roman" w:hAnsi="Times New Roman"/>
          <w:b/>
          <w:i/>
          <w:iCs/>
          <w:sz w:val="20"/>
        </w:rPr>
      </w:pPr>
    </w:p>
    <w:p w14:paraId="476E7AAE" w14:textId="77777777" w:rsidR="00704A1C"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704A1C"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704A1C"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704A1C"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704A1C"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704A1C"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704A1C"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704A1C" w14:paraId="6E2AE610"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704A1C"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7B8237B2"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704A1C"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704A1C"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704A1C"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704A1C"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704A1C" w:rsidRDefault="00704A1C">
      <w:pPr>
        <w:spacing w:after="0" w:line="240" w:lineRule="auto"/>
        <w:rPr>
          <w:rFonts w:ascii="Times New Roman" w:hAnsi="Times New Roman"/>
          <w:b/>
          <w:lang w:val="ro-RO"/>
        </w:rPr>
      </w:pPr>
    </w:p>
    <w:p w14:paraId="58D00938" w14:textId="77777777" w:rsidR="00704A1C"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704A1C"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704A1C"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704A1C"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704A1C"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704A1C" w:rsidRDefault="00704A1C">
            <w:pPr>
              <w:widowControl w:val="0"/>
              <w:snapToGrid w:val="0"/>
              <w:spacing w:after="0" w:line="240" w:lineRule="auto"/>
              <w:rPr>
                <w:rFonts w:ascii="Times New Roman" w:hAnsi="Times New Roman"/>
                <w:sz w:val="20"/>
                <w:szCs w:val="20"/>
                <w:lang w:val="ro-RO"/>
              </w:rPr>
            </w:pPr>
          </w:p>
        </w:tc>
      </w:tr>
      <w:tr w:rsidR="00704A1C"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704A1C"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704A1C"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704A1C" w14:paraId="785091AF"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704A1C"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18F999B5"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704A1C"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704A1C" w:rsidRDefault="00704A1C">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704A1C" w:rsidRDefault="00704A1C">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704A1C" w:rsidRDefault="00704A1C">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704A1C" w:rsidRDefault="00704A1C">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704A1C" w:rsidRDefault="00704A1C">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704A1C" w:rsidRDefault="00704A1C">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704A1C" w:rsidRDefault="00704A1C">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704A1C" w:rsidRDefault="00704A1C">
      <w:pPr>
        <w:pStyle w:val="BodyText2"/>
        <w:spacing w:after="0" w:line="240" w:lineRule="auto"/>
        <w:rPr>
          <w:rFonts w:ascii="Times New Roman" w:hAnsi="Times New Roman"/>
          <w:b/>
          <w:sz w:val="20"/>
          <w:lang w:val="ro-RO"/>
        </w:rPr>
      </w:pPr>
    </w:p>
    <w:p w14:paraId="16DC79D1" w14:textId="77777777" w:rsidR="00704A1C"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704A1C"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7144751B"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8E884C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704A1C"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704A1C"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704A1C"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704A1C"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704A1C"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704A1C"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704A1C"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704A1C"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704A1C"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704A1C" w:rsidRDefault="00704A1C">
            <w:pPr>
              <w:widowControl w:val="0"/>
              <w:snapToGrid w:val="0"/>
              <w:spacing w:after="0" w:line="240" w:lineRule="auto"/>
              <w:rPr>
                <w:rFonts w:ascii="Times New Roman" w:hAnsi="Times New Roman"/>
                <w:sz w:val="20"/>
                <w:lang w:val="ro-RO" w:eastAsia="en-US"/>
              </w:rPr>
            </w:pPr>
          </w:p>
        </w:tc>
      </w:tr>
      <w:tr w:rsidR="00704A1C"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704A1C"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704A1C"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704A1C" w:rsidRDefault="00704A1C">
            <w:pPr>
              <w:widowControl w:val="0"/>
              <w:snapToGrid w:val="0"/>
              <w:rPr>
                <w:rFonts w:ascii="Times New Roman" w:hAnsi="Times New Roman"/>
                <w:lang w:val="ro-RO" w:eastAsia="en-US"/>
              </w:rPr>
            </w:pPr>
          </w:p>
        </w:tc>
      </w:tr>
      <w:tr w:rsidR="00704A1C"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704A1C"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704A1C"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704A1C" w:rsidRDefault="00704A1C">
            <w:pPr>
              <w:widowControl w:val="0"/>
              <w:snapToGrid w:val="0"/>
              <w:rPr>
                <w:rFonts w:ascii="Times New Roman" w:hAnsi="Times New Roman"/>
                <w:lang w:val="ro-RO" w:eastAsia="en-US"/>
              </w:rPr>
            </w:pPr>
          </w:p>
        </w:tc>
      </w:tr>
      <w:tr w:rsidR="00704A1C"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704A1C"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704A1C"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704A1C" w:rsidRDefault="00704A1C">
            <w:pPr>
              <w:widowControl w:val="0"/>
              <w:snapToGrid w:val="0"/>
              <w:rPr>
                <w:rFonts w:ascii="Times New Roman" w:hAnsi="Times New Roman"/>
                <w:lang w:val="ro-RO" w:eastAsia="en-US"/>
              </w:rPr>
            </w:pPr>
          </w:p>
        </w:tc>
      </w:tr>
    </w:tbl>
    <w:p w14:paraId="45FB0818" w14:textId="77777777" w:rsidR="00704A1C" w:rsidRDefault="00704A1C">
      <w:pPr>
        <w:spacing w:after="0" w:line="240" w:lineRule="auto"/>
        <w:rPr>
          <w:rFonts w:ascii="Times New Roman" w:hAnsi="Times New Roman"/>
          <w:b/>
          <w:lang w:val="ro-RO"/>
        </w:rPr>
      </w:pPr>
    </w:p>
    <w:p w14:paraId="321A808B" w14:textId="77777777" w:rsidR="00704A1C"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704A1C"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704A1C" w:rsidRDefault="00704A1C">
            <w:pPr>
              <w:widowControl w:val="0"/>
              <w:numPr>
                <w:ilvl w:val="0"/>
                <w:numId w:val="4"/>
              </w:numPr>
              <w:snapToGrid w:val="0"/>
              <w:spacing w:after="0" w:line="240" w:lineRule="auto"/>
              <w:rPr>
                <w:rFonts w:ascii="Times New Roman" w:hAnsi="Times New Roman"/>
                <w:lang w:val="ro-RO"/>
              </w:rPr>
            </w:pPr>
          </w:p>
        </w:tc>
      </w:tr>
      <w:tr w:rsidR="00704A1C"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704A1C"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704A1C" w:rsidRDefault="00704A1C">
      <w:pPr>
        <w:spacing w:after="0" w:line="240" w:lineRule="auto"/>
        <w:rPr>
          <w:rFonts w:ascii="Times New Roman" w:hAnsi="Times New Roman"/>
          <w:b/>
          <w:lang w:val="ro-RO"/>
        </w:rPr>
      </w:pPr>
    </w:p>
    <w:p w14:paraId="490ADEF2" w14:textId="77777777" w:rsidR="00704A1C"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704A1C"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704A1C" w:rsidRDefault="00704A1C">
            <w:pPr>
              <w:widowControl w:val="0"/>
              <w:snapToGrid w:val="0"/>
              <w:spacing w:after="0" w:line="240" w:lineRule="auto"/>
              <w:rPr>
                <w:rFonts w:ascii="Times New Roman" w:hAnsi="Times New Roman"/>
                <w:lang w:val="ro-RO"/>
              </w:rPr>
            </w:pPr>
          </w:p>
        </w:tc>
      </w:tr>
      <w:tr w:rsidR="00704A1C"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704A1C" w:rsidRDefault="00704A1C">
      <w:pPr>
        <w:spacing w:after="0" w:line="240" w:lineRule="auto"/>
        <w:rPr>
          <w:rFonts w:ascii="Times New Roman" w:hAnsi="Times New Roman"/>
          <w:b/>
          <w:lang w:val="ro-RO"/>
        </w:rPr>
      </w:pPr>
    </w:p>
    <w:p w14:paraId="77D1352B" w14:textId="77777777" w:rsidR="00704A1C" w:rsidRDefault="00000000">
      <w:pPr>
        <w:spacing w:after="0" w:line="240" w:lineRule="auto"/>
      </w:pPr>
      <w:r>
        <w:t xml:space="preserve">6. </w:t>
      </w:r>
      <w:proofErr w:type="spellStart"/>
      <w:r>
        <w:t>Competenţe</w:t>
      </w:r>
      <w:proofErr w:type="spellEnd"/>
      <w:r>
        <w:t xml:space="preserve"> </w:t>
      </w:r>
      <w:proofErr w:type="spellStart"/>
      <w:r>
        <w:t>specifice</w:t>
      </w:r>
      <w:proofErr w:type="spellEnd"/>
      <w:r>
        <w:t xml:space="preserve"> </w:t>
      </w:r>
      <w:proofErr w:type="spellStart"/>
      <w:r>
        <w:t>acumulate</w:t>
      </w:r>
      <w:proofErr w:type="spellEnd"/>
    </w:p>
    <w:tbl>
      <w:tblPr>
        <w:tblW w:w="10206" w:type="dxa"/>
        <w:tblInd w:w="-5" w:type="dxa"/>
        <w:tblLayout w:type="fixed"/>
        <w:tblLook w:val="04A0" w:firstRow="1" w:lastRow="0" w:firstColumn="1" w:lastColumn="0" w:noHBand="0" w:noVBand="1"/>
      </w:tblPr>
      <w:tblGrid>
        <w:gridCol w:w="737"/>
        <w:gridCol w:w="9469"/>
      </w:tblGrid>
      <w:tr w:rsidR="00704A1C"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704A1C"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704A1C"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704A1C"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704A1C"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704A1C"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704A1C" w:rsidRDefault="00704A1C">
            <w:pPr>
              <w:widowControl w:val="0"/>
              <w:spacing w:after="0" w:line="240" w:lineRule="auto"/>
              <w:rPr>
                <w:rFonts w:ascii="Times New Roman" w:hAnsi="Times New Roman"/>
                <w:color w:val="000000"/>
                <w:sz w:val="20"/>
                <w:szCs w:val="20"/>
                <w:lang w:val="ro-RO"/>
              </w:rPr>
            </w:pPr>
          </w:p>
        </w:tc>
      </w:tr>
      <w:tr w:rsidR="00704A1C"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704A1C"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704A1C"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704A1C"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704A1C"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704A1C" w:rsidRDefault="00704A1C">
      <w:pPr>
        <w:spacing w:after="0" w:line="240" w:lineRule="auto"/>
        <w:rPr>
          <w:rFonts w:ascii="Times New Roman" w:hAnsi="Times New Roman"/>
          <w:b/>
          <w:lang w:val="ro-RO"/>
        </w:rPr>
      </w:pPr>
    </w:p>
    <w:p w14:paraId="456B120C" w14:textId="77777777" w:rsidR="00704A1C"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704A1C"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704A1C"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704A1C"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704A1C"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704A1C"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704A1C"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704A1C"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704A1C"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704A1C"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704A1C"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704A1C"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704A1C" w:rsidRDefault="00704A1C">
            <w:pPr>
              <w:widowControl w:val="0"/>
              <w:spacing w:after="0" w:line="240" w:lineRule="auto"/>
              <w:ind w:left="288"/>
              <w:rPr>
                <w:rFonts w:ascii="Times New Roman" w:hAnsi="Times New Roman"/>
                <w:sz w:val="20"/>
                <w:szCs w:val="20"/>
                <w:lang w:val="ro-RO"/>
              </w:rPr>
            </w:pPr>
          </w:p>
        </w:tc>
      </w:tr>
    </w:tbl>
    <w:p w14:paraId="3461D779" w14:textId="77777777" w:rsidR="00704A1C" w:rsidRDefault="00704A1C">
      <w:pPr>
        <w:spacing w:after="0" w:line="240" w:lineRule="auto"/>
        <w:rPr>
          <w:rFonts w:ascii="Times New Roman" w:hAnsi="Times New Roman"/>
          <w:lang w:val="ro-RO"/>
        </w:rPr>
      </w:pPr>
    </w:p>
    <w:p w14:paraId="3CF2D8B6" w14:textId="77777777" w:rsidR="00704A1C" w:rsidRDefault="00704A1C">
      <w:pPr>
        <w:spacing w:after="0" w:line="240" w:lineRule="auto"/>
        <w:rPr>
          <w:rFonts w:ascii="Times New Roman" w:hAnsi="Times New Roman"/>
          <w:b/>
          <w:lang w:val="ro-RO"/>
        </w:rPr>
      </w:pPr>
    </w:p>
    <w:p w14:paraId="0B8A0E62" w14:textId="77777777" w:rsidR="00704A1C" w:rsidRDefault="005342BD">
      <w:pPr>
        <w:spacing w:after="0" w:line="240" w:lineRule="auto"/>
      </w:pPr>
      <w:r w:rsidRPr="005342BD">
        <w:rPr>
          <w:rFonts w:ascii="Times New Roman" w:hAnsi="Times New Roman"/>
          <w:b/>
          <w:bCs/>
          <w:lang w:val="ro-RO"/>
        </w:rPr>
        <w:t xml:space="preserve">8. </w:t>
      </w:r>
      <w:proofErr w:type="spellStart"/>
      <w:r>
        <w:t>Conţinuturi</w:t>
      </w:r>
      <w:proofErr w:type="spellEnd"/>
    </w:p>
    <w:p w14:paraId="510F74E9" w14:textId="49A0D9D0" w:rsidR="005342BD" w:rsidRDefault="005342BD" w:rsidP="005342BD">
      <w:pPr>
        <w:spacing w:after="0" w:line="240" w:lineRule="auto"/>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FE5171" w:rsidRPr="00FE5171" w14:paraId="20D7635C" w14:textId="77777777" w:rsidTr="00FE5171">
        <w:trPr>
          <w:trHeight w:val="300"/>
        </w:trPr>
        <w:tc>
          <w:tcPr>
            <w:tcW w:w="4665" w:type="dxa"/>
            <w:tcMar>
              <w:left w:w="105" w:type="dxa"/>
              <w:right w:w="105" w:type="dxa"/>
            </w:tcMar>
          </w:tcPr>
          <w:p w14:paraId="6F6088E6" w14:textId="7539FA31"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8.1 Curs</w:t>
            </w:r>
          </w:p>
        </w:tc>
        <w:tc>
          <w:tcPr>
            <w:tcW w:w="2486" w:type="dxa"/>
            <w:tcMar>
              <w:left w:w="105" w:type="dxa"/>
              <w:right w:w="105" w:type="dxa"/>
            </w:tcMar>
          </w:tcPr>
          <w:p w14:paraId="7C13AB3B" w14:textId="1B7C146F"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Metode de predare</w:t>
            </w:r>
          </w:p>
        </w:tc>
        <w:tc>
          <w:tcPr>
            <w:tcW w:w="2764" w:type="dxa"/>
            <w:tcMar>
              <w:left w:w="105" w:type="dxa"/>
              <w:right w:w="105" w:type="dxa"/>
            </w:tcMar>
          </w:tcPr>
          <w:p w14:paraId="240B2799" w14:textId="1B4310A4"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Observaţii</w:t>
            </w:r>
          </w:p>
        </w:tc>
      </w:tr>
      <w:tr w:rsidR="00FE5171" w:rsidRPr="00FE5171" w14:paraId="03AEA944" w14:textId="77777777" w:rsidTr="00FE5171">
        <w:trPr>
          <w:trHeight w:val="300"/>
        </w:trPr>
        <w:tc>
          <w:tcPr>
            <w:tcW w:w="9915" w:type="dxa"/>
            <w:gridSpan w:val="3"/>
            <w:tcMar>
              <w:left w:w="105" w:type="dxa"/>
              <w:right w:w="105" w:type="dxa"/>
            </w:tcMar>
          </w:tcPr>
          <w:p w14:paraId="4FF6A825" w14:textId="01C77ACB" w:rsidR="005342BD" w:rsidRPr="00FE5171" w:rsidRDefault="005342BD" w:rsidP="005342BD">
            <w:pPr>
              <w:pStyle w:val="Biblio"/>
              <w:widowControl w:val="0"/>
              <w:rPr>
                <w:rFonts w:cs="Times New Roman"/>
                <w:szCs w:val="20"/>
              </w:rPr>
            </w:pPr>
            <w:r w:rsidRPr="00FE5171">
              <w:rPr>
                <w:rFonts w:cs="Times New Roman"/>
                <w:b/>
                <w:bCs/>
                <w:szCs w:val="20"/>
                <w:lang w:val="ro-RO"/>
              </w:rPr>
              <w:t>Bibliografie</w:t>
            </w:r>
          </w:p>
        </w:tc>
      </w:tr>
      <w:tr w:rsidR="00FE5171" w:rsidRPr="00FE5171" w14:paraId="0895FCD0" w14:textId="77777777" w:rsidTr="00FE5171">
        <w:trPr>
          <w:trHeight w:val="300"/>
        </w:trPr>
        <w:tc>
          <w:tcPr>
            <w:tcW w:w="4665" w:type="dxa"/>
            <w:tcMar>
              <w:left w:w="105" w:type="dxa"/>
              <w:right w:w="105" w:type="dxa"/>
            </w:tcMar>
          </w:tcPr>
          <w:p w14:paraId="4601F48F" w14:textId="1E107BF6"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8.2 Seminar</w:t>
            </w:r>
          </w:p>
        </w:tc>
        <w:tc>
          <w:tcPr>
            <w:tcW w:w="2486" w:type="dxa"/>
            <w:tcMar>
              <w:left w:w="105" w:type="dxa"/>
              <w:right w:w="105" w:type="dxa"/>
            </w:tcMar>
          </w:tcPr>
          <w:p w14:paraId="47E3FB55" w14:textId="0BDFBCBA" w:rsidR="005342BD" w:rsidRPr="00FE5171" w:rsidRDefault="005342BD" w:rsidP="005342BD">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6C3ACA3C" w14:textId="3F07E2EB"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Observaţii</w:t>
            </w:r>
          </w:p>
        </w:tc>
      </w:tr>
      <w:tr w:rsidR="00FE5171" w:rsidRPr="00FE5171" w14:paraId="4E61F38B" w14:textId="77777777" w:rsidTr="00FE5171">
        <w:trPr>
          <w:trHeight w:val="300"/>
        </w:trPr>
        <w:tc>
          <w:tcPr>
            <w:tcW w:w="4665" w:type="dxa"/>
            <w:tcMar>
              <w:left w:w="105" w:type="dxa"/>
              <w:right w:w="105" w:type="dxa"/>
            </w:tcMar>
          </w:tcPr>
          <w:p w14:paraId="34CA7B72" w14:textId="1AD1CDFB"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1: Perspectivă și punct de vedere</w:t>
            </w:r>
          </w:p>
        </w:tc>
        <w:tc>
          <w:tcPr>
            <w:tcW w:w="2486" w:type="dxa"/>
            <w:tcMar>
              <w:left w:w="105" w:type="dxa"/>
              <w:right w:w="105" w:type="dxa"/>
            </w:tcMar>
          </w:tcPr>
          <w:p w14:paraId="11BC60EB" w14:textId="33F29AA6"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chestionar</w:t>
            </w:r>
          </w:p>
        </w:tc>
        <w:tc>
          <w:tcPr>
            <w:tcW w:w="2764" w:type="dxa"/>
            <w:tcMar>
              <w:left w:w="105" w:type="dxa"/>
              <w:right w:w="105" w:type="dxa"/>
            </w:tcMar>
          </w:tcPr>
          <w:p w14:paraId="43DC9C26" w14:textId="62CA82B1"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5027432E" w14:textId="77777777" w:rsidTr="00FE5171">
        <w:trPr>
          <w:trHeight w:val="300"/>
        </w:trPr>
        <w:tc>
          <w:tcPr>
            <w:tcW w:w="4665" w:type="dxa"/>
            <w:tcMar>
              <w:left w:w="105" w:type="dxa"/>
              <w:right w:w="105" w:type="dxa"/>
            </w:tcMar>
          </w:tcPr>
          <w:p w14:paraId="1163C76A" w14:textId="442D45AE"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2: Schimbări sociale, politice etc.</w:t>
            </w:r>
          </w:p>
        </w:tc>
        <w:tc>
          <w:tcPr>
            <w:tcW w:w="2486" w:type="dxa"/>
            <w:tcMar>
              <w:left w:w="105" w:type="dxa"/>
              <w:right w:w="105" w:type="dxa"/>
            </w:tcMar>
          </w:tcPr>
          <w:p w14:paraId="25F3E4F9" w14:textId="2D5CA454"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78362D1B" w14:textId="118E22D7"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20047F7D" w14:textId="77777777" w:rsidTr="00FE5171">
        <w:trPr>
          <w:trHeight w:val="300"/>
        </w:trPr>
        <w:tc>
          <w:tcPr>
            <w:tcW w:w="4665" w:type="dxa"/>
            <w:tcMar>
              <w:left w:w="105" w:type="dxa"/>
              <w:right w:w="105" w:type="dxa"/>
            </w:tcMar>
          </w:tcPr>
          <w:p w14:paraId="74998089" w14:textId="07A3ACFB"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3: Limbajul negocierilor</w:t>
            </w:r>
          </w:p>
        </w:tc>
        <w:tc>
          <w:tcPr>
            <w:tcW w:w="2486" w:type="dxa"/>
            <w:tcMar>
              <w:left w:w="105" w:type="dxa"/>
              <w:right w:w="105" w:type="dxa"/>
            </w:tcMar>
          </w:tcPr>
          <w:p w14:paraId="604DA3E2" w14:textId="4FB5E64B"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4B7648A" w14:textId="560A7D34"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417EF663" w14:textId="77777777" w:rsidTr="00FE5171">
        <w:trPr>
          <w:trHeight w:val="300"/>
        </w:trPr>
        <w:tc>
          <w:tcPr>
            <w:tcW w:w="4665" w:type="dxa"/>
            <w:tcMar>
              <w:left w:w="105" w:type="dxa"/>
              <w:right w:w="105" w:type="dxa"/>
            </w:tcMar>
          </w:tcPr>
          <w:p w14:paraId="07F8ED78" w14:textId="7F85DFBE"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4: Puterea și forme de guvernământ</w:t>
            </w:r>
          </w:p>
        </w:tc>
        <w:tc>
          <w:tcPr>
            <w:tcW w:w="2486" w:type="dxa"/>
            <w:tcMar>
              <w:left w:w="105" w:type="dxa"/>
              <w:right w:w="105" w:type="dxa"/>
            </w:tcMar>
          </w:tcPr>
          <w:p w14:paraId="0A4E7DCE" w14:textId="0BEB9364"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4ED9DF3C" w14:textId="57D83FCF"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5A027977" w14:textId="77777777" w:rsidTr="00FE5171">
        <w:trPr>
          <w:trHeight w:val="300"/>
        </w:trPr>
        <w:tc>
          <w:tcPr>
            <w:tcW w:w="4665" w:type="dxa"/>
            <w:tcMar>
              <w:left w:w="105" w:type="dxa"/>
              <w:right w:w="105" w:type="dxa"/>
            </w:tcMar>
          </w:tcPr>
          <w:p w14:paraId="3036FFC7" w14:textId="5C3F124E"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 xml:space="preserve">Săptămâna 5: Război și atrocități </w:t>
            </w:r>
          </w:p>
        </w:tc>
        <w:tc>
          <w:tcPr>
            <w:tcW w:w="2486" w:type="dxa"/>
            <w:tcMar>
              <w:left w:w="105" w:type="dxa"/>
              <w:right w:w="105" w:type="dxa"/>
            </w:tcMar>
          </w:tcPr>
          <w:p w14:paraId="44682B22" w14:textId="1A3CDC71"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BE4FB10" w14:textId="7A3C68BE"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34C97060" w14:textId="77777777" w:rsidTr="00FE5171">
        <w:trPr>
          <w:trHeight w:val="300"/>
        </w:trPr>
        <w:tc>
          <w:tcPr>
            <w:tcW w:w="4665" w:type="dxa"/>
            <w:tcMar>
              <w:left w:w="105" w:type="dxa"/>
              <w:right w:w="105" w:type="dxa"/>
            </w:tcMar>
          </w:tcPr>
          <w:p w14:paraId="1A864105" w14:textId="2F2D336D"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6: Război și pace</w:t>
            </w:r>
          </w:p>
        </w:tc>
        <w:tc>
          <w:tcPr>
            <w:tcW w:w="2486" w:type="dxa"/>
            <w:tcMar>
              <w:left w:w="105" w:type="dxa"/>
              <w:right w:w="105" w:type="dxa"/>
            </w:tcMar>
          </w:tcPr>
          <w:p w14:paraId="55373309" w14:textId="3937E274"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9AC6487" w14:textId="16D4A1A9"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7E537221" w14:textId="77777777" w:rsidTr="00FE5171">
        <w:trPr>
          <w:trHeight w:val="300"/>
        </w:trPr>
        <w:tc>
          <w:tcPr>
            <w:tcW w:w="4665" w:type="dxa"/>
            <w:tcMar>
              <w:left w:w="105" w:type="dxa"/>
              <w:right w:w="105" w:type="dxa"/>
            </w:tcMar>
          </w:tcPr>
          <w:p w14:paraId="22D8F6B0" w14:textId="6D36E809" w:rsidR="005342BD" w:rsidRPr="00FE5171" w:rsidRDefault="005342BD" w:rsidP="005342BD">
            <w:pPr>
              <w:widowControl w:val="0"/>
              <w:spacing w:after="0" w:line="240" w:lineRule="auto"/>
              <w:ind w:left="318"/>
              <w:rPr>
                <w:rFonts w:ascii="Times New Roman" w:eastAsia="Times New Roman" w:hAnsi="Times New Roman"/>
                <w:sz w:val="20"/>
                <w:szCs w:val="20"/>
              </w:rPr>
            </w:pPr>
            <w:r w:rsidRPr="00FE5171">
              <w:rPr>
                <w:rFonts w:ascii="Times New Roman" w:eastAsia="Times New Roman" w:hAnsi="Times New Roman"/>
                <w:sz w:val="20"/>
                <w:szCs w:val="20"/>
                <w:lang w:val="ro-RO"/>
              </w:rPr>
              <w:t>Săptămâna 7: Libertatea de expresie</w:t>
            </w:r>
          </w:p>
        </w:tc>
        <w:tc>
          <w:tcPr>
            <w:tcW w:w="2486" w:type="dxa"/>
            <w:tcMar>
              <w:left w:w="105" w:type="dxa"/>
              <w:right w:w="105" w:type="dxa"/>
            </w:tcMar>
          </w:tcPr>
          <w:p w14:paraId="57B68E9E" w14:textId="2EFF6A45" w:rsidR="005342BD" w:rsidRPr="00FE5171" w:rsidRDefault="005342BD" w:rsidP="005342BD">
            <w:pPr>
              <w:widowControl w:val="0"/>
              <w:spacing w:after="0" w:line="240" w:lineRule="auto"/>
              <w:rPr>
                <w:rFonts w:ascii="Times New Roman" w:eastAsia="Times New Roman" w:hAnsi="Times New Roman"/>
                <w:sz w:val="20"/>
                <w:szCs w:val="20"/>
              </w:rPr>
            </w:pPr>
            <w:r w:rsidRPr="00FE5171">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1AE8C1CB" w14:textId="6F58FB00" w:rsidR="005342BD" w:rsidRPr="00FE5171" w:rsidRDefault="005342BD" w:rsidP="005342BD">
            <w:pPr>
              <w:widowControl w:val="0"/>
              <w:spacing w:after="0" w:line="240" w:lineRule="auto"/>
              <w:rPr>
                <w:rFonts w:ascii="Times New Roman" w:eastAsia="Times New Roman" w:hAnsi="Times New Roman"/>
                <w:sz w:val="20"/>
                <w:szCs w:val="20"/>
              </w:rPr>
            </w:pPr>
          </w:p>
        </w:tc>
      </w:tr>
      <w:tr w:rsidR="00FE5171" w:rsidRPr="00FE5171" w14:paraId="24923CDC" w14:textId="77777777" w:rsidTr="00FE5171">
        <w:trPr>
          <w:trHeight w:val="300"/>
        </w:trPr>
        <w:tc>
          <w:tcPr>
            <w:tcW w:w="4665" w:type="dxa"/>
            <w:tcMar>
              <w:left w:w="105" w:type="dxa"/>
              <w:right w:w="105" w:type="dxa"/>
            </w:tcMar>
          </w:tcPr>
          <w:p w14:paraId="62F28652" w14:textId="7CDFB661"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8: Dimensiunea etică în mediul afacerilor</w:t>
            </w:r>
          </w:p>
        </w:tc>
        <w:tc>
          <w:tcPr>
            <w:tcW w:w="2486" w:type="dxa"/>
            <w:tcMar>
              <w:left w:w="105" w:type="dxa"/>
              <w:right w:w="105" w:type="dxa"/>
            </w:tcMar>
          </w:tcPr>
          <w:p w14:paraId="6D0479A0" w14:textId="5EBB1C28"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4E06AEA0" w14:textId="6C86EE7B" w:rsidR="005342BD" w:rsidRPr="00FE5171" w:rsidRDefault="005342BD" w:rsidP="005342BD">
            <w:pPr>
              <w:spacing w:line="240" w:lineRule="auto"/>
              <w:rPr>
                <w:rFonts w:ascii="Times New Roman" w:eastAsia="Times New Roman" w:hAnsi="Times New Roman"/>
                <w:sz w:val="20"/>
                <w:szCs w:val="20"/>
                <w:lang w:val="ro-RO"/>
              </w:rPr>
            </w:pPr>
          </w:p>
        </w:tc>
      </w:tr>
      <w:tr w:rsidR="00FE5171" w:rsidRPr="00FE5171" w14:paraId="038216B3" w14:textId="77777777" w:rsidTr="00FE5171">
        <w:trPr>
          <w:trHeight w:val="300"/>
        </w:trPr>
        <w:tc>
          <w:tcPr>
            <w:tcW w:w="4665" w:type="dxa"/>
            <w:tcMar>
              <w:left w:w="105" w:type="dxa"/>
              <w:right w:w="105" w:type="dxa"/>
            </w:tcMar>
          </w:tcPr>
          <w:p w14:paraId="4B7D2E75" w14:textId="52402D82"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9: Responsabilitate în afaceri</w:t>
            </w:r>
          </w:p>
        </w:tc>
        <w:tc>
          <w:tcPr>
            <w:tcW w:w="2486" w:type="dxa"/>
            <w:tcMar>
              <w:left w:w="105" w:type="dxa"/>
              <w:right w:w="105" w:type="dxa"/>
            </w:tcMar>
          </w:tcPr>
          <w:p w14:paraId="4994ADB5" w14:textId="480DC12F"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31D279BF" w14:textId="78BA6689" w:rsidR="005342BD" w:rsidRPr="00FE5171" w:rsidRDefault="005342BD" w:rsidP="005342BD">
            <w:pPr>
              <w:spacing w:line="240" w:lineRule="auto"/>
              <w:rPr>
                <w:rFonts w:ascii="Times New Roman" w:eastAsia="Times New Roman" w:hAnsi="Times New Roman"/>
                <w:sz w:val="20"/>
                <w:szCs w:val="20"/>
                <w:lang w:val="ro-RO"/>
              </w:rPr>
            </w:pPr>
          </w:p>
        </w:tc>
      </w:tr>
      <w:tr w:rsidR="00FE5171" w:rsidRPr="00FE5171" w14:paraId="1927EC7D" w14:textId="77777777" w:rsidTr="00FE5171">
        <w:trPr>
          <w:trHeight w:val="300"/>
        </w:trPr>
        <w:tc>
          <w:tcPr>
            <w:tcW w:w="4665" w:type="dxa"/>
            <w:tcMar>
              <w:left w:w="105" w:type="dxa"/>
              <w:right w:w="105" w:type="dxa"/>
            </w:tcMar>
          </w:tcPr>
          <w:p w14:paraId="54186769" w14:textId="20B56FCA"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10: Limbaj legal</w:t>
            </w:r>
          </w:p>
        </w:tc>
        <w:tc>
          <w:tcPr>
            <w:tcW w:w="2486" w:type="dxa"/>
            <w:tcMar>
              <w:left w:w="105" w:type="dxa"/>
              <w:right w:w="105" w:type="dxa"/>
            </w:tcMar>
          </w:tcPr>
          <w:p w14:paraId="25056FF8" w14:textId="2EBE9F1B"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04BE8978" w14:textId="21A71FBD" w:rsidR="005342BD" w:rsidRPr="00FE5171" w:rsidRDefault="005342BD" w:rsidP="005342BD">
            <w:pPr>
              <w:spacing w:line="240" w:lineRule="auto"/>
              <w:rPr>
                <w:rFonts w:ascii="Times New Roman" w:eastAsia="Times New Roman" w:hAnsi="Times New Roman"/>
                <w:sz w:val="20"/>
                <w:szCs w:val="20"/>
                <w:lang w:val="ro-RO"/>
              </w:rPr>
            </w:pPr>
          </w:p>
        </w:tc>
      </w:tr>
      <w:tr w:rsidR="00FE5171" w:rsidRPr="00FE5171" w14:paraId="053B4C40" w14:textId="77777777" w:rsidTr="00FE5171">
        <w:trPr>
          <w:trHeight w:val="300"/>
        </w:trPr>
        <w:tc>
          <w:tcPr>
            <w:tcW w:w="4665" w:type="dxa"/>
            <w:tcMar>
              <w:left w:w="105" w:type="dxa"/>
              <w:right w:w="105" w:type="dxa"/>
            </w:tcMar>
          </w:tcPr>
          <w:p w14:paraId="38325AC5" w14:textId="3C503BE1"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11: Local și global</w:t>
            </w:r>
          </w:p>
        </w:tc>
        <w:tc>
          <w:tcPr>
            <w:tcW w:w="2486" w:type="dxa"/>
            <w:tcMar>
              <w:left w:w="105" w:type="dxa"/>
              <w:right w:w="105" w:type="dxa"/>
            </w:tcMar>
          </w:tcPr>
          <w:p w14:paraId="5204F340" w14:textId="57D65341"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388E7183" w14:textId="58E62E14" w:rsidR="005342BD" w:rsidRPr="00FE5171" w:rsidRDefault="005342BD" w:rsidP="005342BD">
            <w:pPr>
              <w:spacing w:line="240" w:lineRule="auto"/>
              <w:rPr>
                <w:rFonts w:ascii="Times New Roman" w:eastAsia="Times New Roman" w:hAnsi="Times New Roman"/>
                <w:sz w:val="20"/>
                <w:szCs w:val="20"/>
                <w:lang w:val="ro-RO"/>
              </w:rPr>
            </w:pPr>
          </w:p>
        </w:tc>
      </w:tr>
      <w:tr w:rsidR="00FE5171" w:rsidRPr="00FE5171" w14:paraId="6F1E5AE6" w14:textId="77777777" w:rsidTr="00FE5171">
        <w:trPr>
          <w:trHeight w:val="300"/>
        </w:trPr>
        <w:tc>
          <w:tcPr>
            <w:tcW w:w="4665" w:type="dxa"/>
            <w:tcMar>
              <w:left w:w="105" w:type="dxa"/>
              <w:right w:w="105" w:type="dxa"/>
            </w:tcMar>
          </w:tcPr>
          <w:p w14:paraId="26373203" w14:textId="2FBAD40E"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12-13: Prezentările studenților</w:t>
            </w:r>
          </w:p>
        </w:tc>
        <w:tc>
          <w:tcPr>
            <w:tcW w:w="2486" w:type="dxa"/>
            <w:tcMar>
              <w:left w:w="105" w:type="dxa"/>
              <w:right w:w="105" w:type="dxa"/>
            </w:tcMar>
          </w:tcPr>
          <w:p w14:paraId="2D29778C" w14:textId="29EAF48B"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 xml:space="preserve">5 prezentări/sesiune + Q&amp;A  </w:t>
            </w:r>
          </w:p>
        </w:tc>
        <w:tc>
          <w:tcPr>
            <w:tcW w:w="2764" w:type="dxa"/>
            <w:tcMar>
              <w:left w:w="105" w:type="dxa"/>
              <w:right w:w="105" w:type="dxa"/>
            </w:tcMar>
          </w:tcPr>
          <w:p w14:paraId="15879323" w14:textId="0334214E" w:rsidR="005342BD" w:rsidRPr="00FE5171" w:rsidRDefault="005342BD" w:rsidP="005342BD">
            <w:pPr>
              <w:spacing w:line="240" w:lineRule="auto"/>
              <w:rPr>
                <w:rFonts w:ascii="Times New Roman" w:eastAsia="Times New Roman" w:hAnsi="Times New Roman"/>
                <w:sz w:val="20"/>
                <w:szCs w:val="20"/>
                <w:lang w:val="ro-RO"/>
              </w:rPr>
            </w:pPr>
          </w:p>
        </w:tc>
      </w:tr>
      <w:tr w:rsidR="00FE5171" w:rsidRPr="00FE5171" w14:paraId="263A7398" w14:textId="77777777" w:rsidTr="00FE5171">
        <w:trPr>
          <w:trHeight w:val="300"/>
        </w:trPr>
        <w:tc>
          <w:tcPr>
            <w:tcW w:w="4665" w:type="dxa"/>
            <w:tcMar>
              <w:left w:w="105" w:type="dxa"/>
              <w:right w:w="105" w:type="dxa"/>
            </w:tcMar>
          </w:tcPr>
          <w:p w14:paraId="5B2F65E7" w14:textId="3AE4FAF5"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Săptămâna 14: Test scris: eseu</w:t>
            </w:r>
          </w:p>
        </w:tc>
        <w:tc>
          <w:tcPr>
            <w:tcW w:w="2486" w:type="dxa"/>
            <w:tcMar>
              <w:left w:w="105" w:type="dxa"/>
              <w:right w:w="105" w:type="dxa"/>
            </w:tcMar>
          </w:tcPr>
          <w:p w14:paraId="347DB94C" w14:textId="11EBC1DC" w:rsidR="005342BD" w:rsidRPr="00FE5171" w:rsidRDefault="005342BD" w:rsidP="005342BD">
            <w:pPr>
              <w:spacing w:line="240" w:lineRule="auto"/>
              <w:rPr>
                <w:rFonts w:ascii="Times New Roman" w:eastAsia="Times New Roman" w:hAnsi="Times New Roman"/>
                <w:sz w:val="20"/>
                <w:szCs w:val="20"/>
                <w:lang w:val="ro-RO"/>
              </w:rPr>
            </w:pPr>
            <w:r w:rsidRPr="00FE5171">
              <w:rPr>
                <w:rFonts w:ascii="Times New Roman" w:eastAsia="Times New Roman" w:hAnsi="Times New Roman"/>
                <w:sz w:val="20"/>
                <w:szCs w:val="20"/>
                <w:lang w:val="ro-RO"/>
              </w:rPr>
              <w:t>Test</w:t>
            </w:r>
          </w:p>
        </w:tc>
        <w:tc>
          <w:tcPr>
            <w:tcW w:w="2764" w:type="dxa"/>
            <w:tcMar>
              <w:left w:w="105" w:type="dxa"/>
              <w:right w:w="105" w:type="dxa"/>
            </w:tcMar>
          </w:tcPr>
          <w:p w14:paraId="797D3103" w14:textId="1514BDD5" w:rsidR="005342BD" w:rsidRPr="00FE5171" w:rsidRDefault="005342BD" w:rsidP="005342BD">
            <w:pPr>
              <w:spacing w:line="240" w:lineRule="auto"/>
              <w:rPr>
                <w:rFonts w:ascii="Times New Roman" w:eastAsia="Times New Roman" w:hAnsi="Times New Roman"/>
                <w:sz w:val="20"/>
                <w:szCs w:val="20"/>
                <w:lang w:val="ro-RO"/>
              </w:rPr>
            </w:pPr>
          </w:p>
        </w:tc>
      </w:tr>
    </w:tbl>
    <w:p w14:paraId="1058D6BB" w14:textId="3C688284" w:rsidR="005342BD" w:rsidRDefault="005342BD" w:rsidP="005342BD">
      <w:pPr>
        <w:spacing w:after="0" w:line="240" w:lineRule="auto"/>
      </w:pPr>
    </w:p>
    <w:p w14:paraId="1DE2D61A" w14:textId="3B8A5D6A" w:rsidR="005342BD" w:rsidRDefault="005342BD" w:rsidP="005342BD">
      <w:pPr>
        <w:spacing w:after="0" w:line="240" w:lineRule="auto"/>
      </w:pPr>
    </w:p>
    <w:tbl>
      <w:tblPr>
        <w:tblW w:w="10173" w:type="dxa"/>
        <w:tblInd w:w="-5" w:type="dxa"/>
        <w:tblLayout w:type="fixed"/>
        <w:tblLook w:val="04A0" w:firstRow="1" w:lastRow="0" w:firstColumn="1" w:lastColumn="0" w:noHBand="0" w:noVBand="1"/>
      </w:tblPr>
      <w:tblGrid>
        <w:gridCol w:w="10173"/>
      </w:tblGrid>
      <w:tr w:rsidR="00704A1C" w14:paraId="1AFF2031" w14:textId="77777777" w:rsidTr="005342BD">
        <w:trPr>
          <w:cantSplit/>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704A1C"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t>Bibliografie</w:t>
            </w:r>
          </w:p>
          <w:p w14:paraId="116FEC66" w14:textId="77777777" w:rsidR="00704A1C"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704A1C"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704A1C"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704A1C"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704A1C"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704A1C"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proofErr w:type="spellStart"/>
            <w:r>
              <w:rPr>
                <w:rFonts w:ascii="Times New Roman" w:hAnsi="Times New Roman"/>
                <w:i/>
                <w:iCs/>
                <w:sz w:val="20"/>
                <w:szCs w:val="20"/>
              </w:rPr>
              <w:t>i</w:t>
            </w:r>
            <w:proofErr w:type="spellEnd"/>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6B62F1B3" w14:textId="77777777" w:rsidR="00704A1C" w:rsidRDefault="00704A1C">
      <w:pPr>
        <w:pStyle w:val="Heading3"/>
        <w:spacing w:before="0" w:after="0" w:line="240" w:lineRule="auto"/>
        <w:rPr>
          <w:rFonts w:ascii="Times New Roman" w:hAnsi="Times New Roman" w:cs="Times New Roman"/>
          <w:sz w:val="20"/>
          <w:lang w:val="ro-RO"/>
        </w:rPr>
      </w:pPr>
    </w:p>
    <w:p w14:paraId="45A87B19" w14:textId="77777777" w:rsidR="00704A1C"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 reprezentativi din</w:t>
      </w:r>
      <w:r>
        <w:t xml:space="preserve">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704A1C"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704A1C"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704A1C"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704A1C"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704A1C"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704A1C"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02F2C34E" w14:textId="77777777" w:rsidR="00704A1C" w:rsidRDefault="00704A1C">
      <w:pPr>
        <w:spacing w:after="0" w:line="240" w:lineRule="auto"/>
        <w:rPr>
          <w:rFonts w:ascii="Times New Roman" w:hAnsi="Times New Roman"/>
          <w:b/>
          <w:lang w:val="ro-RO"/>
        </w:rPr>
      </w:pPr>
    </w:p>
    <w:p w14:paraId="5AE40429" w14:textId="77777777" w:rsidR="00704A1C"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704A1C"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704A1C"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704A1C"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704A1C"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704A1C"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704A1C"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680A4E5D" w14:textId="77777777" w:rsidR="00704A1C" w:rsidRDefault="00704A1C">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19219836" w14:textId="77777777" w:rsidR="00704A1C" w:rsidRDefault="00704A1C">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296FEF7D" w14:textId="77777777" w:rsidR="00704A1C" w:rsidRDefault="00704A1C">
            <w:pPr>
              <w:widowControl w:val="0"/>
              <w:snapToGrid w:val="0"/>
              <w:spacing w:after="0" w:line="240" w:lineRule="auto"/>
              <w:rPr>
                <w:rFonts w:ascii="Times New Roman" w:hAnsi="Times New Roman"/>
                <w:lang w:val="ro-RO"/>
              </w:rPr>
            </w:pPr>
          </w:p>
        </w:tc>
      </w:tr>
      <w:tr w:rsidR="00704A1C" w14:paraId="7194DBDC" w14:textId="77777777">
        <w:tc>
          <w:tcPr>
            <w:tcW w:w="2976" w:type="dxa"/>
            <w:vMerge/>
            <w:tcBorders>
              <w:top w:val="single" w:sz="4" w:space="0" w:color="000000"/>
              <w:left w:val="single" w:sz="4" w:space="0" w:color="000000"/>
              <w:bottom w:val="single" w:sz="4" w:space="0" w:color="000000"/>
              <w:right w:val="single" w:sz="4" w:space="0" w:color="000000"/>
            </w:tcBorders>
          </w:tcPr>
          <w:p w14:paraId="769D0D3C" w14:textId="77777777" w:rsidR="00704A1C" w:rsidRDefault="00704A1C">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4CD245A" w14:textId="77777777" w:rsidR="00704A1C" w:rsidRDefault="00704A1C">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231BE67" w14:textId="77777777" w:rsidR="00704A1C" w:rsidRDefault="00704A1C">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6FEB5B0" w14:textId="77777777" w:rsidR="00704A1C" w:rsidRDefault="00704A1C">
            <w:pPr>
              <w:widowControl w:val="0"/>
              <w:snapToGrid w:val="0"/>
              <w:spacing w:after="0" w:line="240" w:lineRule="auto"/>
              <w:rPr>
                <w:rFonts w:ascii="Times New Roman" w:hAnsi="Times New Roman"/>
                <w:lang w:val="ro-RO"/>
              </w:rPr>
            </w:pPr>
          </w:p>
        </w:tc>
      </w:tr>
      <w:tr w:rsidR="00704A1C" w14:paraId="30D7AA69"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7196D064" w14:textId="77777777" w:rsidR="00704A1C" w:rsidRDefault="00704A1C">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FF1C98" w14:textId="77777777" w:rsidR="00704A1C" w:rsidRDefault="00704A1C">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6D072C0D" w14:textId="77777777" w:rsidR="00704A1C" w:rsidRDefault="00704A1C">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48A21919" w14:textId="77777777" w:rsidR="00704A1C" w:rsidRDefault="00704A1C">
            <w:pPr>
              <w:widowControl w:val="0"/>
              <w:snapToGrid w:val="0"/>
              <w:spacing w:after="0" w:line="240" w:lineRule="auto"/>
              <w:rPr>
                <w:rFonts w:ascii="Times New Roman" w:hAnsi="Times New Roman"/>
                <w:lang w:val="ro-RO"/>
              </w:rPr>
            </w:pPr>
          </w:p>
        </w:tc>
      </w:tr>
      <w:tr w:rsidR="00704A1C" w14:paraId="6BD18F9B" w14:textId="77777777">
        <w:tc>
          <w:tcPr>
            <w:tcW w:w="2976" w:type="dxa"/>
            <w:vMerge/>
            <w:tcBorders>
              <w:top w:val="single" w:sz="4" w:space="0" w:color="000000"/>
              <w:left w:val="single" w:sz="4" w:space="0" w:color="000000"/>
              <w:bottom w:val="single" w:sz="4" w:space="0" w:color="000000"/>
              <w:right w:val="single" w:sz="4" w:space="0" w:color="000000"/>
            </w:tcBorders>
          </w:tcPr>
          <w:p w14:paraId="238601FE" w14:textId="77777777" w:rsidR="00704A1C" w:rsidRDefault="00704A1C">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0F3CABC7" w14:textId="77777777" w:rsidR="00704A1C" w:rsidRDefault="00704A1C">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5B08B5D1" w14:textId="77777777" w:rsidR="00704A1C" w:rsidRDefault="00704A1C">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16DEB4AB" w14:textId="77777777" w:rsidR="00704A1C" w:rsidRDefault="00704A1C">
            <w:pPr>
              <w:widowControl w:val="0"/>
              <w:snapToGrid w:val="0"/>
              <w:spacing w:after="0" w:line="240" w:lineRule="auto"/>
              <w:rPr>
                <w:rFonts w:ascii="Times New Roman" w:hAnsi="Times New Roman"/>
                <w:lang w:val="ro-RO"/>
              </w:rPr>
            </w:pPr>
          </w:p>
        </w:tc>
      </w:tr>
      <w:tr w:rsidR="00704A1C" w14:paraId="177B7103"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474AA61C"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capacitatea de a înțelege dialoguri în limba engleză în contexte academice şi profesionale specifice</w:t>
            </w:r>
          </w:p>
          <w:p w14:paraId="0AD9C6F4" w14:textId="77777777" w:rsidR="00704A1C" w:rsidRDefault="00704A1C">
            <w:pPr>
              <w:widowControl w:val="0"/>
              <w:spacing w:after="0" w:line="240" w:lineRule="auto"/>
              <w:rPr>
                <w:rFonts w:ascii="Times New Roman" w:hAnsi="Times New Roman"/>
                <w:lang w:val="ro-RO"/>
              </w:rPr>
            </w:pPr>
          </w:p>
          <w:p w14:paraId="0A4AFDDC"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capacitatea de a citi texte de specialitate în limba engleză și de a utiliza vocabularul de specialitate</w:t>
            </w:r>
          </w:p>
          <w:p w14:paraId="4B1F511A" w14:textId="77777777" w:rsidR="00704A1C" w:rsidRDefault="00704A1C">
            <w:pPr>
              <w:widowControl w:val="0"/>
              <w:spacing w:after="0" w:line="240" w:lineRule="auto"/>
              <w:rPr>
                <w:rFonts w:ascii="Times New Roman" w:hAnsi="Times New Roman"/>
                <w:lang w:val="ro-RO"/>
              </w:rPr>
            </w:pPr>
          </w:p>
          <w:p w14:paraId="13593245"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pentru redactarea de texte scrise</w:t>
            </w:r>
          </w:p>
          <w:p w14:paraId="65F9C3DC" w14:textId="77777777" w:rsidR="00704A1C" w:rsidRDefault="00704A1C">
            <w:pPr>
              <w:widowControl w:val="0"/>
              <w:spacing w:after="0" w:line="240" w:lineRule="auto"/>
              <w:rPr>
                <w:rFonts w:ascii="Times New Roman" w:hAnsi="Times New Roman"/>
                <w:lang w:val="ro-RO"/>
              </w:rPr>
            </w:pPr>
          </w:p>
          <w:p w14:paraId="3D9E16A6"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xml:space="preserve">- corectitudinea, fluenţa şi adecvarea la cerinţă a limbii </w:t>
            </w:r>
            <w:r>
              <w:rPr>
                <w:rFonts w:ascii="Times New Roman" w:hAnsi="Times New Roman"/>
                <w:lang w:val="ro-RO"/>
              </w:rPr>
              <w:lastRenderedPageBreak/>
              <w:t>engleze (oral)</w:t>
            </w:r>
          </w:p>
          <w:p w14:paraId="5023141B" w14:textId="77777777" w:rsidR="00704A1C" w:rsidRDefault="00704A1C">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1367299D"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SCRIS</w:t>
            </w:r>
          </w:p>
          <w:p w14:paraId="1F3B1409" w14:textId="77777777" w:rsidR="00704A1C" w:rsidRDefault="00704A1C">
            <w:pPr>
              <w:widowControl w:val="0"/>
              <w:spacing w:after="0" w:line="240" w:lineRule="auto"/>
              <w:rPr>
                <w:rFonts w:ascii="Times New Roman" w:hAnsi="Times New Roman"/>
                <w:lang w:val="ro-RO"/>
              </w:rPr>
            </w:pPr>
          </w:p>
          <w:p w14:paraId="5B72B150"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Test de ascultare</w:t>
            </w:r>
          </w:p>
          <w:p w14:paraId="562C75D1" w14:textId="77777777" w:rsidR="00704A1C" w:rsidRDefault="00704A1C">
            <w:pPr>
              <w:widowControl w:val="0"/>
              <w:spacing w:after="0" w:line="240" w:lineRule="auto"/>
              <w:rPr>
                <w:rFonts w:ascii="Times New Roman" w:hAnsi="Times New Roman"/>
                <w:lang w:val="ro-RO"/>
              </w:rPr>
            </w:pPr>
          </w:p>
          <w:p w14:paraId="664355AD" w14:textId="77777777" w:rsidR="00704A1C" w:rsidRDefault="00704A1C">
            <w:pPr>
              <w:widowControl w:val="0"/>
              <w:spacing w:after="0" w:line="240" w:lineRule="auto"/>
              <w:rPr>
                <w:rFonts w:ascii="Times New Roman" w:hAnsi="Times New Roman"/>
                <w:lang w:val="ro-RO"/>
              </w:rPr>
            </w:pPr>
          </w:p>
          <w:p w14:paraId="1A965116" w14:textId="77777777" w:rsidR="00704A1C" w:rsidRDefault="00704A1C">
            <w:pPr>
              <w:widowControl w:val="0"/>
              <w:spacing w:after="0" w:line="240" w:lineRule="auto"/>
              <w:rPr>
                <w:rFonts w:ascii="Times New Roman" w:hAnsi="Times New Roman"/>
                <w:lang w:val="ro-RO"/>
              </w:rPr>
            </w:pPr>
          </w:p>
          <w:p w14:paraId="7DF4E37C" w14:textId="77777777" w:rsidR="00704A1C" w:rsidRDefault="00704A1C">
            <w:pPr>
              <w:widowControl w:val="0"/>
              <w:spacing w:after="0" w:line="240" w:lineRule="auto"/>
              <w:rPr>
                <w:rFonts w:ascii="Times New Roman" w:hAnsi="Times New Roman"/>
                <w:lang w:val="ro-RO"/>
              </w:rPr>
            </w:pPr>
          </w:p>
          <w:p w14:paraId="0724EB1B"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Test de citire și de vocabular</w:t>
            </w:r>
          </w:p>
          <w:p w14:paraId="44FB30F8" w14:textId="77777777" w:rsidR="00704A1C" w:rsidRDefault="00704A1C">
            <w:pPr>
              <w:widowControl w:val="0"/>
              <w:spacing w:after="0" w:line="240" w:lineRule="auto"/>
              <w:rPr>
                <w:rFonts w:ascii="Times New Roman" w:hAnsi="Times New Roman"/>
                <w:lang w:val="ro-RO"/>
              </w:rPr>
            </w:pPr>
          </w:p>
          <w:p w14:paraId="1DA6542E" w14:textId="77777777" w:rsidR="00704A1C" w:rsidRDefault="00704A1C">
            <w:pPr>
              <w:widowControl w:val="0"/>
              <w:spacing w:after="0" w:line="240" w:lineRule="auto"/>
              <w:rPr>
                <w:rFonts w:ascii="Times New Roman" w:hAnsi="Times New Roman"/>
                <w:lang w:val="ro-RO"/>
              </w:rPr>
            </w:pPr>
          </w:p>
          <w:p w14:paraId="3041E394" w14:textId="77777777" w:rsidR="00704A1C" w:rsidRDefault="00704A1C">
            <w:pPr>
              <w:widowControl w:val="0"/>
              <w:spacing w:after="0" w:line="240" w:lineRule="auto"/>
              <w:rPr>
                <w:rFonts w:ascii="Times New Roman" w:hAnsi="Times New Roman"/>
                <w:lang w:val="ro-RO"/>
              </w:rPr>
            </w:pPr>
          </w:p>
          <w:p w14:paraId="722B00AE" w14:textId="77777777" w:rsidR="00704A1C" w:rsidRDefault="00704A1C">
            <w:pPr>
              <w:widowControl w:val="0"/>
              <w:spacing w:after="0" w:line="240" w:lineRule="auto"/>
              <w:rPr>
                <w:rFonts w:ascii="Times New Roman" w:hAnsi="Times New Roman"/>
                <w:lang w:val="ro-RO"/>
              </w:rPr>
            </w:pPr>
          </w:p>
          <w:p w14:paraId="452D913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Eseu</w:t>
            </w:r>
          </w:p>
          <w:p w14:paraId="42C6D796" w14:textId="77777777" w:rsidR="00704A1C" w:rsidRDefault="00704A1C">
            <w:pPr>
              <w:widowControl w:val="0"/>
              <w:spacing w:after="0" w:line="240" w:lineRule="auto"/>
              <w:rPr>
                <w:rFonts w:ascii="Times New Roman" w:hAnsi="Times New Roman"/>
                <w:lang w:val="ro-RO"/>
              </w:rPr>
            </w:pPr>
          </w:p>
          <w:p w14:paraId="6E1831B3" w14:textId="77777777" w:rsidR="00704A1C" w:rsidRDefault="00704A1C">
            <w:pPr>
              <w:widowControl w:val="0"/>
              <w:spacing w:after="0" w:line="240" w:lineRule="auto"/>
              <w:rPr>
                <w:rFonts w:ascii="Times New Roman" w:hAnsi="Times New Roman"/>
                <w:lang w:val="ro-RO"/>
              </w:rPr>
            </w:pPr>
          </w:p>
          <w:p w14:paraId="54E11D2A" w14:textId="77777777" w:rsidR="00704A1C" w:rsidRDefault="00704A1C">
            <w:pPr>
              <w:widowControl w:val="0"/>
              <w:spacing w:after="0" w:line="240" w:lineRule="auto"/>
              <w:rPr>
                <w:rFonts w:ascii="Times New Roman" w:hAnsi="Times New Roman"/>
                <w:lang w:val="ro-RO"/>
              </w:rPr>
            </w:pPr>
          </w:p>
          <w:p w14:paraId="73F537B4"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oral</w:t>
            </w:r>
          </w:p>
        </w:tc>
        <w:tc>
          <w:tcPr>
            <w:tcW w:w="1523" w:type="dxa"/>
            <w:tcBorders>
              <w:top w:val="single" w:sz="4" w:space="0" w:color="000000"/>
              <w:left w:val="single" w:sz="4" w:space="0" w:color="000000"/>
              <w:bottom w:val="single" w:sz="4" w:space="0" w:color="000000"/>
              <w:right w:val="single" w:sz="4" w:space="0" w:color="000000"/>
            </w:tcBorders>
          </w:tcPr>
          <w:p w14:paraId="135237C8"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lastRenderedPageBreak/>
              <w:t>100%</w:t>
            </w:r>
          </w:p>
          <w:p w14:paraId="31126E5D" w14:textId="77777777" w:rsidR="00704A1C" w:rsidRDefault="00704A1C">
            <w:pPr>
              <w:widowControl w:val="0"/>
              <w:spacing w:after="0" w:line="240" w:lineRule="auto"/>
              <w:rPr>
                <w:rFonts w:ascii="Times New Roman" w:hAnsi="Times New Roman"/>
                <w:lang w:val="ro-RO"/>
              </w:rPr>
            </w:pPr>
          </w:p>
          <w:p w14:paraId="4CDC75CA"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25%</w:t>
            </w:r>
          </w:p>
          <w:p w14:paraId="2DE403A5" w14:textId="77777777" w:rsidR="00704A1C" w:rsidRDefault="00704A1C">
            <w:pPr>
              <w:widowControl w:val="0"/>
              <w:spacing w:after="0" w:line="240" w:lineRule="auto"/>
              <w:rPr>
                <w:rFonts w:ascii="Times New Roman" w:hAnsi="Times New Roman"/>
                <w:lang w:val="ro-RO"/>
              </w:rPr>
            </w:pPr>
          </w:p>
          <w:p w14:paraId="62431CDC" w14:textId="77777777" w:rsidR="00704A1C" w:rsidRDefault="00704A1C">
            <w:pPr>
              <w:widowControl w:val="0"/>
              <w:spacing w:after="0" w:line="240" w:lineRule="auto"/>
              <w:rPr>
                <w:rFonts w:ascii="Times New Roman" w:hAnsi="Times New Roman"/>
                <w:lang w:val="ro-RO"/>
              </w:rPr>
            </w:pPr>
          </w:p>
          <w:p w14:paraId="49E398E2" w14:textId="77777777" w:rsidR="00704A1C" w:rsidRDefault="00704A1C">
            <w:pPr>
              <w:widowControl w:val="0"/>
              <w:spacing w:after="0" w:line="240" w:lineRule="auto"/>
              <w:rPr>
                <w:rFonts w:ascii="Times New Roman" w:hAnsi="Times New Roman"/>
                <w:lang w:val="ro-RO"/>
              </w:rPr>
            </w:pPr>
          </w:p>
          <w:p w14:paraId="16287F21" w14:textId="77777777" w:rsidR="00704A1C" w:rsidRDefault="00704A1C">
            <w:pPr>
              <w:widowControl w:val="0"/>
              <w:spacing w:after="0" w:line="240" w:lineRule="auto"/>
              <w:rPr>
                <w:rFonts w:ascii="Times New Roman" w:hAnsi="Times New Roman"/>
                <w:lang w:val="ro-RO"/>
              </w:rPr>
            </w:pPr>
          </w:p>
          <w:p w14:paraId="4137B3FB"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25%</w:t>
            </w:r>
          </w:p>
          <w:p w14:paraId="5BE93A62" w14:textId="77777777" w:rsidR="00704A1C" w:rsidRDefault="00704A1C">
            <w:pPr>
              <w:widowControl w:val="0"/>
              <w:spacing w:after="0" w:line="240" w:lineRule="auto"/>
              <w:rPr>
                <w:rFonts w:ascii="Times New Roman" w:hAnsi="Times New Roman"/>
                <w:lang w:val="ro-RO"/>
              </w:rPr>
            </w:pPr>
          </w:p>
          <w:p w14:paraId="384BA73E" w14:textId="77777777" w:rsidR="00704A1C" w:rsidRDefault="00704A1C">
            <w:pPr>
              <w:widowControl w:val="0"/>
              <w:spacing w:after="0" w:line="240" w:lineRule="auto"/>
              <w:rPr>
                <w:rFonts w:ascii="Times New Roman" w:hAnsi="Times New Roman"/>
                <w:lang w:val="ro-RO"/>
              </w:rPr>
            </w:pPr>
          </w:p>
          <w:p w14:paraId="34B3F2EB" w14:textId="77777777" w:rsidR="00704A1C" w:rsidRDefault="00704A1C">
            <w:pPr>
              <w:widowControl w:val="0"/>
              <w:spacing w:after="0" w:line="240" w:lineRule="auto"/>
              <w:rPr>
                <w:rFonts w:ascii="Times New Roman" w:hAnsi="Times New Roman"/>
                <w:lang w:val="ro-RO"/>
              </w:rPr>
            </w:pPr>
          </w:p>
          <w:p w14:paraId="7D34F5C7" w14:textId="77777777" w:rsidR="00704A1C" w:rsidRDefault="00704A1C">
            <w:pPr>
              <w:widowControl w:val="0"/>
              <w:spacing w:after="0" w:line="240" w:lineRule="auto"/>
              <w:rPr>
                <w:rFonts w:ascii="Times New Roman" w:hAnsi="Times New Roman"/>
                <w:lang w:val="ro-RO"/>
              </w:rPr>
            </w:pPr>
          </w:p>
          <w:p w14:paraId="24D7D3BE"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25%</w:t>
            </w:r>
          </w:p>
          <w:p w14:paraId="0B4020A7" w14:textId="77777777" w:rsidR="00704A1C" w:rsidRDefault="00704A1C">
            <w:pPr>
              <w:widowControl w:val="0"/>
              <w:spacing w:after="0" w:line="240" w:lineRule="auto"/>
              <w:rPr>
                <w:rFonts w:ascii="Times New Roman" w:hAnsi="Times New Roman"/>
                <w:lang w:val="ro-RO"/>
              </w:rPr>
            </w:pPr>
          </w:p>
          <w:p w14:paraId="1D7B270A" w14:textId="77777777" w:rsidR="00704A1C" w:rsidRDefault="00704A1C">
            <w:pPr>
              <w:widowControl w:val="0"/>
              <w:spacing w:after="0" w:line="240" w:lineRule="auto"/>
              <w:rPr>
                <w:rFonts w:ascii="Times New Roman" w:hAnsi="Times New Roman"/>
                <w:lang w:val="ro-RO"/>
              </w:rPr>
            </w:pPr>
          </w:p>
          <w:p w14:paraId="4F904CB7" w14:textId="77777777" w:rsidR="00704A1C" w:rsidRDefault="00704A1C">
            <w:pPr>
              <w:widowControl w:val="0"/>
              <w:spacing w:after="0" w:line="240" w:lineRule="auto"/>
              <w:rPr>
                <w:rFonts w:ascii="Times New Roman" w:hAnsi="Times New Roman"/>
                <w:lang w:val="ro-RO"/>
              </w:rPr>
            </w:pPr>
          </w:p>
          <w:p w14:paraId="427C9917"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lastRenderedPageBreak/>
              <w:t>25%</w:t>
            </w:r>
          </w:p>
        </w:tc>
      </w:tr>
      <w:tr w:rsidR="00704A1C"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lastRenderedPageBreak/>
              <w:t>10.6 Standard minim de performanţă</w:t>
            </w:r>
          </w:p>
        </w:tc>
      </w:tr>
      <w:tr w:rsidR="00704A1C"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704A1C"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704A1C"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06971CD3" w14:textId="77777777" w:rsidR="00704A1C"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2A1F701D" w14:textId="77777777" w:rsidR="00704A1C" w:rsidRDefault="00704A1C">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704A1C" w14:paraId="2DAD5B20" w14:textId="77777777" w:rsidTr="2AE7E187">
        <w:trPr>
          <w:trHeight w:val="1092"/>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03EFCA41" w14:textId="77777777" w:rsidR="00704A1C" w:rsidRDefault="00704A1C">
            <w:pPr>
              <w:widowControl w:val="0"/>
              <w:spacing w:after="0" w:line="240" w:lineRule="auto"/>
              <w:rPr>
                <w:rFonts w:ascii="Times New Roman" w:hAnsi="Times New Roman"/>
                <w:sz w:val="20"/>
                <w:szCs w:val="20"/>
                <w:lang w:val="ro-RO"/>
              </w:rPr>
            </w:pPr>
          </w:p>
          <w:p w14:paraId="329F75EB" w14:textId="2466527C" w:rsidR="00704A1C" w:rsidRDefault="2AE7E187">
            <w:pPr>
              <w:widowControl w:val="0"/>
              <w:spacing w:after="0" w:line="240" w:lineRule="auto"/>
              <w:rPr>
                <w:rFonts w:ascii="Times New Roman" w:hAnsi="Times New Roman"/>
                <w:sz w:val="20"/>
                <w:szCs w:val="20"/>
                <w:lang w:val="ro-RO"/>
              </w:rPr>
            </w:pPr>
            <w:r w:rsidRPr="2AE7E187">
              <w:rPr>
                <w:rFonts w:ascii="Times New Roman" w:hAnsi="Times New Roman"/>
                <w:sz w:val="20"/>
                <w:szCs w:val="20"/>
                <w:lang w:val="ro-RO"/>
              </w:rPr>
              <w:t>20.0</w:t>
            </w:r>
            <w:r w:rsidR="5CA4CC46" w:rsidRPr="2AE7E187">
              <w:rPr>
                <w:rFonts w:ascii="Times New Roman" w:hAnsi="Times New Roman"/>
                <w:sz w:val="20"/>
                <w:szCs w:val="20"/>
                <w:lang w:val="ro-RO"/>
              </w:rPr>
              <w:t>3</w:t>
            </w:r>
            <w:r w:rsidRPr="2AE7E187">
              <w:rPr>
                <w:rFonts w:ascii="Times New Roman" w:hAnsi="Times New Roman"/>
                <w:sz w:val="20"/>
                <w:szCs w:val="20"/>
                <w:lang w:val="ro-RO"/>
              </w:rPr>
              <w:t>.202</w:t>
            </w:r>
            <w:r w:rsidR="1C1E36A2" w:rsidRPr="2AE7E187">
              <w:rPr>
                <w:rFonts w:ascii="Times New Roman" w:hAnsi="Times New Roman"/>
                <w:sz w:val="20"/>
                <w:szCs w:val="20"/>
                <w:lang w:val="ro-RO"/>
              </w:rPr>
              <w:t>4</w:t>
            </w:r>
          </w:p>
          <w:p w14:paraId="5F96A722" w14:textId="77777777" w:rsidR="00704A1C" w:rsidRDefault="00704A1C">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5B95CD12" w14:textId="77777777" w:rsidR="00704A1C" w:rsidRDefault="00704A1C">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F1D3684" w14:textId="77777777" w:rsidR="00704A1C" w:rsidRDefault="2AE7E187">
            <w:pPr>
              <w:widowControl w:val="0"/>
              <w:spacing w:after="0" w:line="240" w:lineRule="auto"/>
              <w:rPr>
                <w:rFonts w:ascii="Times New Roman" w:hAnsi="Times New Roman"/>
                <w:sz w:val="20"/>
                <w:szCs w:val="20"/>
                <w:lang w:val="ro-RO"/>
              </w:rPr>
            </w:pPr>
            <w:r>
              <w:rPr>
                <w:rFonts w:ascii="Times New Roman" w:hAnsi="Times New Roman"/>
                <w:sz w:val="20"/>
                <w:szCs w:val="20"/>
                <w:lang w:val="ro-RO"/>
              </w:rPr>
              <w:t xml:space="preserve">Semnătura titularului  de seminar / curs practic </w:t>
            </w:r>
          </w:p>
          <w:p w14:paraId="5220BBB2" w14:textId="190CE902" w:rsidR="00704A1C" w:rsidRDefault="587769BB">
            <w:pPr>
              <w:widowControl w:val="0"/>
              <w:spacing w:after="0" w:line="240" w:lineRule="auto"/>
              <w:rPr>
                <w:rFonts w:ascii="Times New Roman" w:hAnsi="Times New Roman"/>
                <w:sz w:val="20"/>
                <w:szCs w:val="20"/>
                <w:lang w:val="ro-RO"/>
              </w:rPr>
            </w:pPr>
            <w:r>
              <w:rPr>
                <w:noProof/>
              </w:rPr>
              <w:drawing>
                <wp:inline distT="0" distB="0" distL="0" distR="0" wp14:anchorId="1CC0309E" wp14:editId="6F0A3943">
                  <wp:extent cx="1056005" cy="500660"/>
                  <wp:effectExtent l="0" t="0" r="0" b="0"/>
                  <wp:docPr id="71696747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7" cstate="print">
                            <a:extLst>
                              <a:ext uri="{28A0092B-C50C-407E-A947-70E740481C1C}">
                                <a14:useLocalDpi xmlns:a14="http://schemas.microsoft.com/office/drawing/2010/main" val="0"/>
                              </a:ext>
                            </a:extLst>
                          </a:blip>
                          <a:srcRect l="-5" t="-6" r="-5" b="-6"/>
                          <a:stretch>
                            <a:fillRect/>
                          </a:stretch>
                        </pic:blipFill>
                        <pic:spPr bwMode="auto">
                          <a:xfrm>
                            <a:off x="0" y="0"/>
                            <a:ext cx="1056005" cy="500660"/>
                          </a:xfrm>
                          <a:prstGeom prst="rect">
                            <a:avLst/>
                          </a:prstGeom>
                        </pic:spPr>
                      </pic:pic>
                    </a:graphicData>
                  </a:graphic>
                </wp:inline>
              </w:drawing>
            </w:r>
          </w:p>
        </w:tc>
      </w:tr>
      <w:tr w:rsidR="00704A1C" w14:paraId="43E3161F" w14:textId="77777777" w:rsidTr="2AE7E187">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13CB595B" w14:textId="77777777" w:rsidR="00704A1C" w:rsidRDefault="00704A1C">
            <w:pPr>
              <w:widowControl w:val="0"/>
              <w:spacing w:after="0" w:line="240" w:lineRule="auto"/>
              <w:rPr>
                <w:rFonts w:ascii="Times New Roman" w:hAnsi="Times New Roman"/>
                <w:sz w:val="20"/>
                <w:szCs w:val="20"/>
                <w:lang w:val="ro-RO"/>
              </w:rPr>
            </w:pPr>
          </w:p>
          <w:p w14:paraId="6E9AC8AB" w14:textId="406DEDA5" w:rsidR="00704A1C" w:rsidRDefault="2FB47323" w:rsidP="2AE7E187">
            <w:pPr>
              <w:widowControl w:val="0"/>
              <w:spacing w:after="0" w:line="240" w:lineRule="auto"/>
              <w:rPr>
                <w:rFonts w:ascii="Times New Roman" w:hAnsi="Times New Roman"/>
                <w:sz w:val="20"/>
                <w:szCs w:val="20"/>
              </w:rPr>
            </w:pPr>
            <w:r w:rsidRPr="2AE7E187">
              <w:rPr>
                <w:rFonts w:ascii="Times New Roman" w:hAnsi="Times New Roman"/>
                <w:sz w:val="20"/>
                <w:szCs w:val="20"/>
                <w:lang w:val="ro-RO"/>
              </w:rPr>
              <w:t>3</w:t>
            </w:r>
            <w:r w:rsidR="2AE7E187" w:rsidRPr="2AE7E187">
              <w:rPr>
                <w:rFonts w:ascii="Times New Roman" w:hAnsi="Times New Roman"/>
                <w:sz w:val="20"/>
                <w:szCs w:val="20"/>
                <w:lang w:val="ro-RO"/>
              </w:rPr>
              <w:t>1.03.202</w:t>
            </w:r>
            <w:r w:rsidR="098FDDC4" w:rsidRPr="2AE7E187">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704A1C" w:rsidRDefault="2AE7E187">
            <w:pPr>
              <w:widowControl w:val="0"/>
              <w:spacing w:after="0" w:line="240" w:lineRule="auto"/>
              <w:rPr>
                <w:rFonts w:ascii="Times New Roman" w:hAnsi="Times New Roman"/>
                <w:sz w:val="20"/>
                <w:szCs w:val="20"/>
                <w:lang w:val="ro-RO"/>
              </w:rPr>
            </w:pPr>
            <w:r w:rsidRPr="2AE7E187">
              <w:rPr>
                <w:rFonts w:ascii="Times New Roman" w:hAnsi="Times New Roman"/>
                <w:sz w:val="20"/>
                <w:szCs w:val="20"/>
                <w:lang w:val="ro-RO"/>
              </w:rPr>
              <w:t>Semnătura directorului de departament</w:t>
            </w:r>
          </w:p>
          <w:p w14:paraId="6D9C8D39" w14:textId="1D405D5B" w:rsidR="00704A1C" w:rsidRDefault="006B3DB5">
            <w:pPr>
              <w:widowControl w:val="0"/>
              <w:spacing w:after="0" w:line="240" w:lineRule="auto"/>
            </w:pPr>
            <w:r>
              <w:rPr>
                <w:noProof/>
              </w:rPr>
              <w:drawing>
                <wp:inline distT="0" distB="0" distL="0" distR="0" wp14:anchorId="35FBDF19" wp14:editId="14ED4F5C">
                  <wp:extent cx="571500" cy="371475"/>
                  <wp:effectExtent l="0" t="0" r="0" b="0"/>
                  <wp:docPr id="442373573" name="Picture 442373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p>
          <w:p w14:paraId="675E05EE" w14:textId="77777777" w:rsidR="00704A1C" w:rsidRDefault="00704A1C">
            <w:pPr>
              <w:widowControl w:val="0"/>
              <w:spacing w:after="0" w:line="240" w:lineRule="auto"/>
              <w:rPr>
                <w:rFonts w:ascii="Times New Roman" w:hAnsi="Times New Roman"/>
                <w:sz w:val="20"/>
                <w:szCs w:val="20"/>
                <w:lang w:val="ro-RO"/>
              </w:rPr>
            </w:pPr>
          </w:p>
        </w:tc>
      </w:tr>
      <w:tr w:rsidR="00704A1C" w14:paraId="114F3D5D" w14:textId="77777777" w:rsidTr="2AE7E187">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2FC17F8B" w14:textId="77777777" w:rsidR="00704A1C" w:rsidRDefault="00704A1C">
            <w:pPr>
              <w:widowControl w:val="0"/>
              <w:spacing w:after="0" w:line="240" w:lineRule="auto"/>
              <w:rPr>
                <w:rFonts w:ascii="Times New Roman" w:hAnsi="Times New Roman"/>
                <w:sz w:val="20"/>
                <w:szCs w:val="20"/>
                <w:lang w:val="ro-RO"/>
              </w:rPr>
            </w:pPr>
          </w:p>
          <w:p w14:paraId="0A4F7224" w14:textId="77777777" w:rsidR="00704A1C" w:rsidRDefault="00704A1C">
            <w:pPr>
              <w:widowControl w:val="0"/>
              <w:spacing w:after="0" w:line="240" w:lineRule="auto"/>
              <w:rPr>
                <w:rFonts w:ascii="Times New Roman" w:hAnsi="Times New Roman"/>
                <w:sz w:val="20"/>
                <w:szCs w:val="20"/>
                <w:lang w:val="ro-RO"/>
              </w:rPr>
            </w:pPr>
          </w:p>
          <w:p w14:paraId="5AE48A43" w14:textId="77777777" w:rsidR="00704A1C" w:rsidRDefault="00704A1C">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50F40DEB" w14:textId="77777777" w:rsidR="00704A1C" w:rsidRDefault="00704A1C">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704A1C"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77A52294" w14:textId="77777777" w:rsidR="00704A1C" w:rsidRDefault="00704A1C">
            <w:pPr>
              <w:widowControl w:val="0"/>
              <w:spacing w:after="0" w:line="240" w:lineRule="auto"/>
              <w:rPr>
                <w:rFonts w:ascii="Times New Roman" w:hAnsi="Times New Roman"/>
                <w:sz w:val="20"/>
                <w:szCs w:val="20"/>
                <w:lang w:val="ro-RO"/>
              </w:rPr>
            </w:pPr>
          </w:p>
          <w:p w14:paraId="007DCDA8" w14:textId="77777777" w:rsidR="00704A1C" w:rsidRDefault="00704A1C">
            <w:pPr>
              <w:widowControl w:val="0"/>
              <w:spacing w:after="0" w:line="240" w:lineRule="auto"/>
              <w:rPr>
                <w:rFonts w:ascii="Times New Roman" w:hAnsi="Times New Roman"/>
                <w:sz w:val="20"/>
                <w:szCs w:val="20"/>
                <w:lang w:val="ro-RO"/>
              </w:rPr>
            </w:pPr>
          </w:p>
          <w:p w14:paraId="450EA2D7" w14:textId="77777777" w:rsidR="00704A1C" w:rsidRDefault="00704A1C">
            <w:pPr>
              <w:widowControl w:val="0"/>
              <w:spacing w:after="0" w:line="240" w:lineRule="auto"/>
              <w:rPr>
                <w:rFonts w:ascii="Times New Roman" w:hAnsi="Times New Roman"/>
                <w:sz w:val="20"/>
                <w:szCs w:val="20"/>
                <w:lang w:val="ro-RO"/>
              </w:rPr>
            </w:pPr>
          </w:p>
          <w:p w14:paraId="3DD355C9" w14:textId="77777777" w:rsidR="00704A1C" w:rsidRDefault="00704A1C">
            <w:pPr>
              <w:widowControl w:val="0"/>
              <w:spacing w:after="0" w:line="240" w:lineRule="auto"/>
              <w:rPr>
                <w:rFonts w:ascii="Times New Roman" w:hAnsi="Times New Roman"/>
                <w:sz w:val="20"/>
                <w:szCs w:val="20"/>
                <w:lang w:val="ro-RO"/>
              </w:rPr>
            </w:pPr>
          </w:p>
        </w:tc>
      </w:tr>
    </w:tbl>
    <w:p w14:paraId="1A81F0B1" w14:textId="77777777" w:rsidR="00704A1C" w:rsidRDefault="00704A1C">
      <w:pPr>
        <w:spacing w:after="0" w:line="240" w:lineRule="auto"/>
        <w:rPr>
          <w:rFonts w:ascii="Times New Roman" w:hAnsi="Times New Roman"/>
          <w:lang w:val="ro-RO"/>
        </w:rPr>
      </w:pPr>
    </w:p>
    <w:p w14:paraId="717AAFBA" w14:textId="77777777" w:rsidR="00704A1C" w:rsidRDefault="00704A1C">
      <w:pPr>
        <w:spacing w:after="0" w:line="240" w:lineRule="auto"/>
        <w:jc w:val="center"/>
        <w:rPr>
          <w:rFonts w:ascii="Times New Roman" w:hAnsi="Times New Roman"/>
          <w:lang w:val="es-ES"/>
        </w:rPr>
      </w:pPr>
    </w:p>
    <w:sectPr w:rsidR="00704A1C">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3591" w14:textId="77777777" w:rsidR="008A02D7" w:rsidRDefault="008A02D7">
      <w:pPr>
        <w:spacing w:after="0" w:line="240" w:lineRule="auto"/>
      </w:pPr>
      <w:r>
        <w:separator/>
      </w:r>
    </w:p>
  </w:endnote>
  <w:endnote w:type="continuationSeparator" w:id="0">
    <w:p w14:paraId="3E40127A" w14:textId="77777777" w:rsidR="008A02D7" w:rsidRDefault="008A0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52E595BC" w14:paraId="136C308C" w14:textId="77777777" w:rsidTr="52E595BC">
      <w:trPr>
        <w:trHeight w:val="300"/>
      </w:trPr>
      <w:tc>
        <w:tcPr>
          <w:tcW w:w="3305" w:type="dxa"/>
        </w:tcPr>
        <w:p w14:paraId="73B7E2A1" w14:textId="2844CB91" w:rsidR="52E595BC" w:rsidRDefault="52E595BC" w:rsidP="52E595BC">
          <w:pPr>
            <w:pStyle w:val="Header"/>
            <w:ind w:left="-115"/>
          </w:pPr>
        </w:p>
      </w:tc>
      <w:tc>
        <w:tcPr>
          <w:tcW w:w="3305" w:type="dxa"/>
        </w:tcPr>
        <w:p w14:paraId="2D359A26" w14:textId="28F41425" w:rsidR="52E595BC" w:rsidRDefault="52E595BC" w:rsidP="52E595BC">
          <w:pPr>
            <w:pStyle w:val="Header"/>
            <w:jc w:val="center"/>
          </w:pPr>
        </w:p>
      </w:tc>
      <w:tc>
        <w:tcPr>
          <w:tcW w:w="3305" w:type="dxa"/>
        </w:tcPr>
        <w:p w14:paraId="69259202" w14:textId="45FA9DD8" w:rsidR="52E595BC" w:rsidRDefault="52E595BC" w:rsidP="52E595BC">
          <w:pPr>
            <w:pStyle w:val="Header"/>
            <w:ind w:right="-115"/>
            <w:jc w:val="right"/>
          </w:pPr>
        </w:p>
      </w:tc>
    </w:tr>
  </w:tbl>
  <w:p w14:paraId="0DDAB9F4" w14:textId="202AAC39" w:rsidR="52E595BC" w:rsidRDefault="52E595BC" w:rsidP="52E59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1B3B" w14:textId="77777777" w:rsidR="008A02D7" w:rsidRDefault="008A02D7">
      <w:pPr>
        <w:spacing w:after="0" w:line="240" w:lineRule="auto"/>
      </w:pPr>
      <w:r>
        <w:separator/>
      </w:r>
    </w:p>
  </w:footnote>
  <w:footnote w:type="continuationSeparator" w:id="0">
    <w:p w14:paraId="32FE5E59" w14:textId="77777777" w:rsidR="008A02D7" w:rsidRDefault="008A0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8FFE" w14:textId="7E4C5F59" w:rsidR="00704A1C" w:rsidRDefault="00000000">
    <w:pPr>
      <w:pStyle w:val="Header"/>
    </w:pPr>
    <w:r>
      <w:rPr>
        <w:noProof/>
      </w:rPr>
      <mc:AlternateContent>
        <mc:Choice Requires="wps">
          <w:drawing>
            <wp:anchor distT="0" distB="0" distL="0" distR="0" simplePos="0" relativeHeight="10" behindDoc="1" locked="0" layoutInCell="0" allowOverlap="1" wp14:anchorId="03105BD9" wp14:editId="07777777">
              <wp:simplePos x="0" y="0"/>
              <wp:positionH relativeFrom="column">
                <wp:align>left</wp:align>
              </wp:positionH>
              <wp:positionV relativeFrom="paragraph">
                <wp:posOffset>635</wp:posOffset>
              </wp:positionV>
              <wp:extent cx="6298565" cy="340360"/>
              <wp:effectExtent l="0" t="0" r="0" b="0"/>
              <wp:wrapNone/>
              <wp:docPr id="3" name="Frame1"/>
              <wp:cNvGraphicFramePr/>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scrgbClr r="0" g="0" b="0"/>
                      </a:lnRef>
                      <a:fillRef idx="0">
                        <a:scrgbClr r="0" g="0" b="0"/>
                      </a:fillRef>
                      <a:effectRef idx="0">
                        <a:scrgbClr r="0" g="0" b="0"/>
                      </a:effectRef>
                      <a:fontRef idx="minor"/>
                    </wps:style>
                    <wps:txbx>
                      <w:txbxContent>
                        <w:p w14:paraId="56EE48EE" w14:textId="77777777" w:rsidR="00704A1C" w:rsidRDefault="00704A1C">
                          <w:pPr>
                            <w:tabs>
                              <w:tab w:val="center" w:pos="4680"/>
                              <w:tab w:val="right" w:pos="9071"/>
                            </w:tabs>
                            <w:spacing w:after="0" w:line="240" w:lineRule="auto"/>
                            <w:jc w:val="both"/>
                            <w:rPr>
                              <w:color w:val="000000"/>
                            </w:rPr>
                          </w:pPr>
                        </w:p>
                        <w:p w14:paraId="2908EB2C" w14:textId="77777777" w:rsidR="00704A1C" w:rsidRDefault="00704A1C">
                          <w:pPr>
                            <w:pStyle w:val="Header"/>
                            <w:ind w:firstLine="4050"/>
                            <w:jc w:val="both"/>
                            <w:rPr>
                              <w:color w:val="000000"/>
                            </w:rPr>
                          </w:pPr>
                        </w:p>
                      </w:txbxContent>
                    </wps:txbx>
                    <wps:bodyPr lIns="1440" tIns="1440" rIns="1440" bIns="1440" anchor="t">
                      <a:noAutofit/>
                    </wps:bodyPr>
                  </wps:wsp>
                </a:graphicData>
              </a:graphic>
            </wp:anchor>
          </w:drawing>
        </mc:Choice>
        <mc:Fallback>
          <w:pict>
            <v:rect w14:anchorId="03105BD9" id="Frame1" o:spid="_x0000_s1026" style="position:absolute;margin-left:0;margin-top:.05pt;width:495.95pt;height:26.8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" o:allowincell="f" filled="f" stroked="f" strokeweight="0">
              <v:textbox inset=".04mm,.04mm,.04mm,.04mm">
                <w:txbxContent>
                  <w:p w14:paraId="56EE48EE" w14:textId="77777777" w:rsidR="00704A1C" w:rsidRDefault="00704A1C">
                    <w:pPr>
                      <w:tabs>
                        <w:tab w:val="center" w:pos="4680"/>
                        <w:tab w:val="right" w:pos="9071"/>
                      </w:tabs>
                      <w:spacing w:after="0" w:line="240" w:lineRule="auto"/>
                      <w:jc w:val="both"/>
                      <w:rPr>
                        <w:color w:val="000000"/>
                      </w:rPr>
                    </w:pPr>
                  </w:p>
                  <w:p w14:paraId="2908EB2C" w14:textId="77777777" w:rsidR="00704A1C" w:rsidRDefault="00704A1C">
                    <w:pPr>
                      <w:pStyle w:val="Header"/>
                      <w:ind w:firstLine="4050"/>
                      <w:jc w:val="both"/>
                      <w:rPr>
                        <w:color w:val="000000"/>
                      </w:rPr>
                    </w:pPr>
                  </w:p>
                </w:txbxContent>
              </v:textbox>
            </v:rect>
          </w:pict>
        </mc:Fallback>
      </mc:AlternateContent>
    </w:r>
    <w:r w:rsidR="52E595BC">
      <w:rPr>
        <w:noProof/>
      </w:rPr>
      <w:drawing>
        <wp:inline distT="0" distB="0" distL="0" distR="0" wp14:anchorId="33D114CC" wp14:editId="2EC03B2D">
          <wp:extent cx="6553200" cy="1433512"/>
          <wp:effectExtent l="0" t="0" r="0" b="0"/>
          <wp:docPr id="339619997" name="Picture 339619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53200" cy="14335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688C"/>
    <w:multiLevelType w:val="multilevel"/>
    <w:tmpl w:val="03E0F55E"/>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55715DE"/>
    <w:multiLevelType w:val="multilevel"/>
    <w:tmpl w:val="796814C6"/>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944D5D5"/>
    <w:multiLevelType w:val="multilevel"/>
    <w:tmpl w:val="2ABE084E"/>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CF6B93A"/>
    <w:multiLevelType w:val="multilevel"/>
    <w:tmpl w:val="68D642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590E8C3"/>
    <w:multiLevelType w:val="multilevel"/>
    <w:tmpl w:val="8F10F2A2"/>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DF20267"/>
    <w:multiLevelType w:val="multilevel"/>
    <w:tmpl w:val="1268812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67983738">
    <w:abstractNumId w:val="0"/>
  </w:num>
  <w:num w:numId="2" w16cid:durableId="1864242457">
    <w:abstractNumId w:val="5"/>
  </w:num>
  <w:num w:numId="3" w16cid:durableId="1973946677">
    <w:abstractNumId w:val="4"/>
  </w:num>
  <w:num w:numId="4" w16cid:durableId="704453565">
    <w:abstractNumId w:val="1"/>
  </w:num>
  <w:num w:numId="5" w16cid:durableId="1955357597">
    <w:abstractNumId w:val="2"/>
  </w:num>
  <w:num w:numId="6" w16cid:durableId="846598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2BD"/>
    <w:rsid w:val="005342BD"/>
    <w:rsid w:val="006B3DB5"/>
    <w:rsid w:val="00704A1C"/>
    <w:rsid w:val="008A02D7"/>
    <w:rsid w:val="00FE5171"/>
    <w:rsid w:val="098FDDC4"/>
    <w:rsid w:val="1C1E36A2"/>
    <w:rsid w:val="2AE7E187"/>
    <w:rsid w:val="2FB47323"/>
    <w:rsid w:val="41720C32"/>
    <w:rsid w:val="52E595BC"/>
    <w:rsid w:val="587769BB"/>
    <w:rsid w:val="5CA4CC46"/>
    <w:rsid w:val="74E2CB0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FF9DF"/>
  <w15:docId w15:val="{FEEC0182-F813-4943-982F-7029BB863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2025</Words>
  <Characters>11545</Characters>
  <Application>Microsoft Office Word</Application>
  <DocSecurity>0</DocSecurity>
  <Lines>96</Lines>
  <Paragraphs>27</Paragraphs>
  <ScaleCrop>false</ScaleCrop>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2021-03-20T21:10:00Z</dcterms:created>
  <dcterms:modified xsi:type="dcterms:W3CDTF">2024-04-15T07:10:00Z</dcterms:modified>
  <dc:language>en-US</dc:language>
</cp:coreProperties>
</file>