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E0692" w:rsidR="00C67DD8" w:rsidP="00D555AA" w:rsidRDefault="006E25F3" w14:paraId="64838521" w14:textId="79E08DBD">
      <w:pPr>
        <w:jc w:val="center"/>
        <w:rPr>
          <w:rFonts w:ascii="Times New Roman" w:hAnsi="Times New Roman" w:cs="Times New Roman"/>
          <w:b/>
          <w:sz w:val="20"/>
          <w:szCs w:val="20"/>
        </w:rPr>
      </w:pPr>
      <w:r w:rsidRPr="008E0692">
        <w:rPr>
          <w:rFonts w:ascii="Times New Roman" w:hAnsi="Times New Roman" w:cs="Times New Roman"/>
          <w:b/>
          <w:caps/>
          <w:sz w:val="20"/>
          <w:szCs w:val="20"/>
        </w:rPr>
        <w:t xml:space="preserve"> </w:t>
      </w:r>
      <w:r w:rsidRPr="008E0692" w:rsidR="00C67DD8">
        <w:rPr>
          <w:rFonts w:ascii="Times New Roman" w:hAnsi="Times New Roman" w:cs="Times New Roman"/>
          <w:b/>
          <w:caps/>
          <w:sz w:val="20"/>
          <w:szCs w:val="20"/>
        </w:rPr>
        <w:t>course</w:t>
      </w:r>
      <w:r w:rsidRPr="008E0692" w:rsidR="00C67DD8">
        <w:rPr>
          <w:rFonts w:ascii="Times New Roman" w:hAnsi="Times New Roman" w:cs="Times New Roman"/>
          <w:b/>
          <w:sz w:val="20"/>
          <w:szCs w:val="20"/>
        </w:rPr>
        <w:t xml:space="preserve"> SYLLABUS</w:t>
      </w:r>
    </w:p>
    <w:p w:rsidRPr="008E0692" w:rsidR="00C67DD8" w:rsidP="00D555AA" w:rsidRDefault="00C67DD8" w14:paraId="24972B71" w14:textId="77777777">
      <w:pPr>
        <w:pStyle w:val="CM22"/>
        <w:jc w:val="both"/>
        <w:rPr>
          <w:color w:val="auto"/>
          <w:sz w:val="20"/>
          <w:lang w:val="en-GB"/>
        </w:rPr>
      </w:pPr>
    </w:p>
    <w:p w:rsidRPr="008E0692" w:rsidR="00C67DD8" w:rsidP="00446051" w:rsidRDefault="00C67DD8" w14:paraId="46915C02" w14:textId="64B30416">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8E0692" w:rsidR="00C67DD8" w:rsidTr="0058747E" w14:paraId="486A4C07" w14:textId="77777777">
        <w:tc>
          <w:tcPr>
            <w:tcW w:w="1670" w:type="pct"/>
            <w:shd w:val="clear" w:color="auto" w:fill="auto"/>
          </w:tcPr>
          <w:p w:rsidRPr="008E0692" w:rsidR="00C67DD8" w:rsidP="00D555AA" w:rsidRDefault="00C67DD8" w14:paraId="51838348" w14:textId="77777777">
            <w:pPr>
              <w:pStyle w:val="Default"/>
              <w:rPr>
                <w:color w:val="auto"/>
                <w:lang w:val="en-GB" w:eastAsia="ro-RO"/>
              </w:rPr>
            </w:pPr>
            <w:r w:rsidRPr="008E0692">
              <w:rPr>
                <w:color w:val="auto"/>
                <w:lang w:val="en-GB" w:eastAsia="ro-RO"/>
              </w:rPr>
              <w:t xml:space="preserve">1.1 University </w:t>
            </w:r>
          </w:p>
        </w:tc>
        <w:tc>
          <w:tcPr>
            <w:tcW w:w="3330" w:type="pct"/>
            <w:shd w:val="clear" w:color="auto" w:fill="auto"/>
          </w:tcPr>
          <w:p w:rsidRPr="008E0692" w:rsidR="00C67DD8" w:rsidP="00D555AA" w:rsidRDefault="00C67DD8" w14:paraId="3D5030BB"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Babeș-Bolyai University</w:t>
            </w:r>
          </w:p>
        </w:tc>
      </w:tr>
      <w:tr w:rsidRPr="008E0692" w:rsidR="00C67DD8" w:rsidTr="0058747E" w14:paraId="31DDD055" w14:textId="77777777">
        <w:tc>
          <w:tcPr>
            <w:tcW w:w="1670" w:type="pct"/>
            <w:shd w:val="clear" w:color="auto" w:fill="auto"/>
          </w:tcPr>
          <w:p w:rsidRPr="008E0692" w:rsidR="00C67DD8" w:rsidP="00D555AA" w:rsidRDefault="00C67DD8" w14:paraId="30F37712" w14:textId="77777777">
            <w:pPr>
              <w:pStyle w:val="Default"/>
              <w:rPr>
                <w:color w:val="auto"/>
                <w:lang w:val="en-GB" w:eastAsia="ro-RO"/>
              </w:rPr>
            </w:pPr>
            <w:r w:rsidRPr="008E0692">
              <w:rPr>
                <w:color w:val="auto"/>
                <w:lang w:val="en-GB" w:eastAsia="ro-RO"/>
              </w:rPr>
              <w:t>1.2 Faculty</w:t>
            </w:r>
          </w:p>
        </w:tc>
        <w:tc>
          <w:tcPr>
            <w:tcW w:w="3330" w:type="pct"/>
            <w:shd w:val="clear" w:color="auto" w:fill="auto"/>
          </w:tcPr>
          <w:p w:rsidRPr="008E0692" w:rsidR="00C67DD8" w:rsidP="00D555AA" w:rsidRDefault="00C67DD8" w14:paraId="072BAECE" w14:textId="77777777">
            <w:pPr>
              <w:pStyle w:val="Default"/>
              <w:rPr>
                <w:color w:val="auto"/>
                <w:lang w:val="en-GB" w:eastAsia="ro-RO"/>
              </w:rPr>
            </w:pPr>
            <w:r w:rsidRPr="008E0692">
              <w:rPr>
                <w:color w:val="auto"/>
                <w:lang w:val="en-GB" w:eastAsia="ro-RO"/>
              </w:rPr>
              <w:t>The Faculty of Letters</w:t>
            </w:r>
          </w:p>
        </w:tc>
      </w:tr>
      <w:tr w:rsidRPr="008E0692" w:rsidR="00C67DD8" w:rsidTr="0058747E" w14:paraId="4ED62ADC" w14:textId="77777777">
        <w:tc>
          <w:tcPr>
            <w:tcW w:w="1670" w:type="pct"/>
            <w:shd w:val="clear" w:color="auto" w:fill="auto"/>
          </w:tcPr>
          <w:p w:rsidRPr="008E0692" w:rsidR="00C67DD8" w:rsidP="00D555AA" w:rsidRDefault="00C67DD8" w14:paraId="258E08E6" w14:textId="77777777">
            <w:pPr>
              <w:pStyle w:val="Default"/>
              <w:rPr>
                <w:color w:val="auto"/>
                <w:lang w:val="en-GB" w:eastAsia="ro-RO"/>
              </w:rPr>
            </w:pPr>
            <w:r w:rsidRPr="008E0692">
              <w:rPr>
                <w:color w:val="auto"/>
                <w:lang w:val="en-GB" w:eastAsia="ro-RO"/>
              </w:rPr>
              <w:t>1.3 Department</w:t>
            </w:r>
          </w:p>
        </w:tc>
        <w:tc>
          <w:tcPr>
            <w:tcW w:w="3330" w:type="pct"/>
            <w:shd w:val="clear" w:color="auto" w:fill="auto"/>
          </w:tcPr>
          <w:p w:rsidRPr="008E0692" w:rsidR="00C67DD8" w:rsidP="00D555AA" w:rsidRDefault="00C67DD8" w14:paraId="54F825FD" w14:textId="77777777">
            <w:pPr>
              <w:pStyle w:val="Default"/>
              <w:rPr>
                <w:color w:val="auto"/>
                <w:lang w:val="en-GB" w:eastAsia="ro-RO"/>
              </w:rPr>
            </w:pPr>
            <w:r w:rsidRPr="008E0692">
              <w:rPr>
                <w:color w:val="auto"/>
                <w:lang w:val="en-GB" w:eastAsia="ro-RO"/>
              </w:rPr>
              <w:t>The Department of Foreign Languages for Specific Purposes</w:t>
            </w:r>
          </w:p>
        </w:tc>
      </w:tr>
      <w:tr w:rsidRPr="008E0692" w:rsidR="00C67DD8" w:rsidTr="0058747E" w14:paraId="0078E897" w14:textId="77777777">
        <w:tc>
          <w:tcPr>
            <w:tcW w:w="1670" w:type="pct"/>
            <w:shd w:val="clear" w:color="auto" w:fill="auto"/>
          </w:tcPr>
          <w:p w:rsidRPr="008E0692" w:rsidR="00C67DD8" w:rsidP="00D555AA" w:rsidRDefault="00C67DD8" w14:paraId="09370C7F" w14:textId="77777777">
            <w:pPr>
              <w:pStyle w:val="Default"/>
              <w:rPr>
                <w:color w:val="auto"/>
                <w:lang w:val="en-GB" w:eastAsia="ro-RO"/>
              </w:rPr>
            </w:pPr>
            <w:r w:rsidRPr="008E0692">
              <w:rPr>
                <w:color w:val="auto"/>
                <w:lang w:val="en-GB" w:eastAsia="ro-RO"/>
              </w:rPr>
              <w:t>1.4 Field of study</w:t>
            </w:r>
          </w:p>
        </w:tc>
        <w:tc>
          <w:tcPr>
            <w:tcW w:w="3330" w:type="pct"/>
            <w:shd w:val="clear" w:color="auto" w:fill="auto"/>
          </w:tcPr>
          <w:p w:rsidRPr="008E0692" w:rsidR="00C67DD8" w:rsidP="00D555AA" w:rsidRDefault="00C67DD8" w14:paraId="1FE71E0F" w14:textId="77777777">
            <w:pPr>
              <w:pStyle w:val="Default"/>
              <w:rPr>
                <w:color w:val="auto"/>
                <w:lang w:val="en-GB" w:eastAsia="ro-RO"/>
              </w:rPr>
            </w:pPr>
            <w:r w:rsidRPr="008E0692">
              <w:rPr>
                <w:color w:val="auto"/>
                <w:lang w:val="en-GB" w:eastAsia="ro-RO"/>
              </w:rPr>
              <w:t>Language and Literature</w:t>
            </w:r>
          </w:p>
        </w:tc>
      </w:tr>
      <w:tr w:rsidRPr="008E0692" w:rsidR="00C67DD8" w:rsidTr="0058747E" w14:paraId="5AA72612" w14:textId="77777777">
        <w:tc>
          <w:tcPr>
            <w:tcW w:w="1670" w:type="pct"/>
            <w:shd w:val="clear" w:color="auto" w:fill="auto"/>
          </w:tcPr>
          <w:p w:rsidRPr="008E0692" w:rsidR="00C67DD8" w:rsidP="00D555AA" w:rsidRDefault="00C67DD8" w14:paraId="397F92BE" w14:textId="77777777">
            <w:pPr>
              <w:pStyle w:val="Default"/>
              <w:rPr>
                <w:color w:val="auto"/>
                <w:lang w:val="en-GB" w:eastAsia="ro-RO"/>
              </w:rPr>
            </w:pPr>
            <w:r w:rsidRPr="008E0692">
              <w:rPr>
                <w:color w:val="auto"/>
                <w:lang w:val="en-GB" w:eastAsia="ro-RO"/>
              </w:rPr>
              <w:t xml:space="preserve">1.5 Study cycle (BA/MA) </w:t>
            </w:r>
          </w:p>
        </w:tc>
        <w:tc>
          <w:tcPr>
            <w:tcW w:w="3330" w:type="pct"/>
            <w:shd w:val="clear" w:color="auto" w:fill="auto"/>
          </w:tcPr>
          <w:p w:rsidRPr="008E0692" w:rsidR="00C67DD8" w:rsidP="00D555AA" w:rsidRDefault="00C67DD8" w14:paraId="6E2D4B1A" w14:textId="77777777">
            <w:pPr>
              <w:pStyle w:val="Default"/>
              <w:rPr>
                <w:color w:val="auto"/>
                <w:lang w:val="en-GB" w:eastAsia="ro-RO"/>
              </w:rPr>
            </w:pPr>
            <w:r w:rsidRPr="008E0692">
              <w:rPr>
                <w:color w:val="auto"/>
                <w:lang w:val="en-GB" w:eastAsia="ro-RO"/>
              </w:rPr>
              <w:t>BA</w:t>
            </w:r>
          </w:p>
        </w:tc>
      </w:tr>
      <w:tr w:rsidRPr="008E0692" w:rsidR="00C67DD8" w:rsidTr="0058747E" w14:paraId="481B6A7A" w14:textId="77777777">
        <w:tc>
          <w:tcPr>
            <w:tcW w:w="1670" w:type="pct"/>
            <w:shd w:val="clear" w:color="auto" w:fill="auto"/>
          </w:tcPr>
          <w:p w:rsidRPr="008E0692" w:rsidR="00C67DD8" w:rsidP="00D555AA" w:rsidRDefault="00C67DD8" w14:paraId="596C63AB"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1.6 Study program/Qualification</w:t>
            </w:r>
          </w:p>
        </w:tc>
        <w:tc>
          <w:tcPr>
            <w:tcW w:w="3330" w:type="pct"/>
            <w:shd w:val="clear" w:color="auto" w:fill="auto"/>
          </w:tcPr>
          <w:p w:rsidRPr="008E0692" w:rsidR="00C67DD8" w:rsidP="00D555AA" w:rsidRDefault="00C67DD8" w14:paraId="2E387CE0" w14:textId="77777777">
            <w:pPr>
              <w:pStyle w:val="Default"/>
              <w:rPr>
                <w:color w:val="auto"/>
                <w:lang w:val="en-GB" w:eastAsia="ro-RO"/>
              </w:rPr>
            </w:pPr>
            <w:r w:rsidRPr="008E0692">
              <w:rPr>
                <w:lang w:val="en-GB"/>
              </w:rPr>
              <w:t>BA</w:t>
            </w:r>
          </w:p>
        </w:tc>
      </w:tr>
    </w:tbl>
    <w:p w:rsidRPr="008E0692" w:rsidR="00C67DD8" w:rsidP="00D555AA" w:rsidRDefault="00C67DD8" w14:paraId="5ED0A0A3" w14:textId="77777777">
      <w:pPr>
        <w:rPr>
          <w:rFonts w:ascii="Times New Roman" w:hAnsi="Times New Roman" w:cs="Times New Roman"/>
          <w:sz w:val="20"/>
          <w:szCs w:val="20"/>
        </w:rPr>
      </w:pPr>
    </w:p>
    <w:p w:rsidRPr="008E0692" w:rsidR="00C67DD8" w:rsidP="00446051" w:rsidRDefault="00C67DD8" w14:paraId="59814534" w14:textId="42B0B28F">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8E0692" w:rsidR="00C67DD8" w:rsidTr="0058747E" w14:paraId="0F29C25D" w14:textId="77777777">
        <w:trPr>
          <w:trHeight w:val="225"/>
        </w:trPr>
        <w:tc>
          <w:tcPr>
            <w:tcW w:w="1087" w:type="pct"/>
            <w:gridSpan w:val="2"/>
            <w:shd w:val="clear" w:color="auto" w:fill="auto"/>
          </w:tcPr>
          <w:p w:rsidRPr="008E0692" w:rsidR="00C67DD8" w:rsidP="00D555AA" w:rsidRDefault="00C67DD8" w14:paraId="4F48BEDF" w14:textId="77777777">
            <w:pPr>
              <w:pStyle w:val="Default"/>
              <w:rPr>
                <w:color w:val="auto"/>
                <w:lang w:val="en-GB" w:eastAsia="ro-RO"/>
              </w:rPr>
            </w:pPr>
            <w:r w:rsidRPr="008E0692">
              <w:rPr>
                <w:color w:val="auto"/>
                <w:lang w:val="en-GB" w:eastAsia="ro-RO"/>
              </w:rPr>
              <w:t>2.1 Course title/Code</w:t>
            </w:r>
          </w:p>
        </w:tc>
        <w:tc>
          <w:tcPr>
            <w:tcW w:w="3913" w:type="pct"/>
            <w:gridSpan w:val="7"/>
            <w:shd w:val="clear" w:color="auto" w:fill="auto"/>
          </w:tcPr>
          <w:p w:rsidRPr="008E0692" w:rsidR="00C67DD8" w:rsidP="00D555AA" w:rsidRDefault="00C813B2" w14:paraId="34CF48D4" w14:textId="77777777">
            <w:pPr>
              <w:pStyle w:val="Default"/>
              <w:rPr>
                <w:lang w:val="en-GB"/>
              </w:rPr>
            </w:pPr>
            <w:r w:rsidRPr="008E0692">
              <w:rPr>
                <w:lang w:val="en-GB"/>
              </w:rPr>
              <w:t xml:space="preserve">English for specific purposes - practical course </w:t>
            </w:r>
            <w:r w:rsidRPr="008E0692" w:rsidR="004A1309">
              <w:rPr>
                <w:lang w:val="en-GB"/>
              </w:rPr>
              <w:t xml:space="preserve">/ </w:t>
            </w:r>
            <w:r w:rsidRPr="008E0692" w:rsidR="0019756E">
              <w:rPr>
                <w:lang w:val="en-GB"/>
              </w:rPr>
              <w:t>LLU001</w:t>
            </w:r>
            <w:r w:rsidRPr="008E0692" w:rsidR="00D555AA">
              <w:rPr>
                <w:lang w:val="en-GB"/>
              </w:rPr>
              <w:t>1</w:t>
            </w:r>
          </w:p>
        </w:tc>
      </w:tr>
      <w:tr w:rsidRPr="008E0692" w:rsidR="00C67DD8" w:rsidTr="0058747E" w14:paraId="29F769B7" w14:textId="77777777">
        <w:trPr>
          <w:trHeight w:val="225"/>
        </w:trPr>
        <w:tc>
          <w:tcPr>
            <w:tcW w:w="1087" w:type="pct"/>
            <w:gridSpan w:val="2"/>
            <w:shd w:val="clear" w:color="auto" w:fill="auto"/>
          </w:tcPr>
          <w:p w:rsidRPr="008E0692" w:rsidR="00C67DD8" w:rsidP="00D555AA" w:rsidRDefault="00C67DD8" w14:paraId="501218FD" w14:textId="77777777">
            <w:pPr>
              <w:pStyle w:val="Default"/>
              <w:rPr>
                <w:color w:val="auto"/>
                <w:lang w:val="en-GB" w:eastAsia="ro-RO"/>
              </w:rPr>
            </w:pPr>
            <w:r w:rsidRPr="008E0692">
              <w:rPr>
                <w:color w:val="auto"/>
                <w:lang w:val="en-GB" w:eastAsia="ro-RO"/>
              </w:rPr>
              <w:t>2.2 Course tutor</w:t>
            </w:r>
          </w:p>
        </w:tc>
        <w:tc>
          <w:tcPr>
            <w:tcW w:w="3913" w:type="pct"/>
            <w:gridSpan w:val="7"/>
            <w:shd w:val="clear" w:color="auto" w:fill="auto"/>
          </w:tcPr>
          <w:p w:rsidRPr="008E0692" w:rsidR="00C67DD8" w:rsidP="00D555AA" w:rsidRDefault="00C67DD8" w14:paraId="61558C62" w14:textId="77777777">
            <w:pPr>
              <w:pStyle w:val="Default"/>
              <w:rPr>
                <w:color w:val="auto"/>
                <w:lang w:val="en-GB" w:eastAsia="ro-RO"/>
              </w:rPr>
            </w:pPr>
          </w:p>
        </w:tc>
      </w:tr>
      <w:tr w:rsidRPr="008E0692" w:rsidR="00C67DD8" w:rsidTr="0058747E" w14:paraId="13635A5E" w14:textId="77777777">
        <w:trPr>
          <w:trHeight w:val="225"/>
        </w:trPr>
        <w:tc>
          <w:tcPr>
            <w:tcW w:w="1087" w:type="pct"/>
            <w:gridSpan w:val="2"/>
            <w:shd w:val="clear" w:color="auto" w:fill="auto"/>
          </w:tcPr>
          <w:p w:rsidRPr="008E0692" w:rsidR="00C67DD8" w:rsidP="00D555AA" w:rsidRDefault="00C67DD8" w14:paraId="139F4A5B" w14:textId="77777777">
            <w:pPr>
              <w:pStyle w:val="Default"/>
              <w:rPr>
                <w:color w:val="auto"/>
                <w:lang w:val="en-GB" w:eastAsia="ro-RO"/>
              </w:rPr>
            </w:pPr>
            <w:r w:rsidRPr="008E0692">
              <w:rPr>
                <w:color w:val="auto"/>
                <w:lang w:val="en-GB" w:eastAsia="ro-RO"/>
              </w:rPr>
              <w:t>2.3 Seminar tutor</w:t>
            </w:r>
          </w:p>
        </w:tc>
        <w:tc>
          <w:tcPr>
            <w:tcW w:w="3913" w:type="pct"/>
            <w:gridSpan w:val="7"/>
            <w:shd w:val="clear" w:color="auto" w:fill="auto"/>
          </w:tcPr>
          <w:p w:rsidRPr="008E0692" w:rsidR="00C67DD8" w:rsidP="00D555AA" w:rsidRDefault="00AF400C" w14:paraId="60F4335D" w14:textId="54C9F773">
            <w:pPr>
              <w:pStyle w:val="Default"/>
              <w:rPr>
                <w:color w:val="auto"/>
                <w:lang w:val="en-GB" w:eastAsia="ro-RO"/>
              </w:rPr>
            </w:pPr>
            <w:r w:rsidRPr="008E0692">
              <w:rPr>
                <w:color w:val="auto"/>
                <w:lang w:val="en-GB" w:eastAsia="ro-RO"/>
              </w:rPr>
              <w:t>Assistant Lecturer, Adina-Maria Mezei, PhD</w:t>
            </w:r>
          </w:p>
        </w:tc>
      </w:tr>
      <w:tr w:rsidRPr="008E0692" w:rsidR="00C67DD8" w:rsidTr="0058747E" w14:paraId="699FE5DF" w14:textId="77777777">
        <w:trPr>
          <w:trHeight w:val="359"/>
        </w:trPr>
        <w:tc>
          <w:tcPr>
            <w:tcW w:w="732" w:type="pct"/>
            <w:vMerge w:val="restart"/>
            <w:shd w:val="clear" w:color="auto" w:fill="auto"/>
          </w:tcPr>
          <w:p w:rsidRPr="008E0692" w:rsidR="00C67DD8" w:rsidP="00D555AA" w:rsidRDefault="00C67DD8" w14:paraId="658E8AFC" w14:textId="77777777">
            <w:pPr>
              <w:pStyle w:val="Default"/>
              <w:rPr>
                <w:color w:val="auto"/>
                <w:lang w:val="en-GB" w:eastAsia="ro-RO"/>
              </w:rPr>
            </w:pPr>
            <w:r w:rsidRPr="008E0692">
              <w:rPr>
                <w:color w:val="auto"/>
                <w:lang w:val="en-GB" w:eastAsia="ro-RO"/>
              </w:rPr>
              <w:t>2.4 Year of study</w:t>
            </w:r>
          </w:p>
        </w:tc>
        <w:tc>
          <w:tcPr>
            <w:tcW w:w="355" w:type="pct"/>
            <w:vMerge w:val="restart"/>
            <w:shd w:val="clear" w:color="auto" w:fill="auto"/>
          </w:tcPr>
          <w:p w:rsidRPr="008E0692" w:rsidR="00C67DD8" w:rsidP="00D555AA" w:rsidRDefault="00C67DD8" w14:paraId="2876C049" w14:textId="77777777">
            <w:pPr>
              <w:pStyle w:val="Default"/>
              <w:rPr>
                <w:color w:val="auto"/>
                <w:lang w:val="en-GB" w:eastAsia="ro-RO"/>
              </w:rPr>
            </w:pPr>
            <w:r w:rsidRPr="008E0692">
              <w:rPr>
                <w:color w:val="auto"/>
                <w:lang w:val="en-GB" w:eastAsia="ro-RO"/>
              </w:rPr>
              <w:t>I</w:t>
            </w:r>
          </w:p>
        </w:tc>
        <w:tc>
          <w:tcPr>
            <w:tcW w:w="1045" w:type="pct"/>
            <w:vMerge w:val="restart"/>
            <w:shd w:val="clear" w:color="auto" w:fill="auto"/>
          </w:tcPr>
          <w:p w:rsidRPr="008E0692" w:rsidR="00C67DD8" w:rsidP="00D555AA" w:rsidRDefault="00C67DD8" w14:paraId="6EBB8915" w14:textId="77777777">
            <w:pPr>
              <w:pStyle w:val="Default"/>
              <w:rPr>
                <w:color w:val="auto"/>
                <w:lang w:val="en-GB" w:eastAsia="ro-RO"/>
              </w:rPr>
            </w:pPr>
            <w:r w:rsidRPr="008E0692">
              <w:rPr>
                <w:color w:val="auto"/>
                <w:lang w:val="en-GB" w:eastAsia="ro-RO"/>
              </w:rPr>
              <w:t>2.5 Semester</w:t>
            </w:r>
          </w:p>
        </w:tc>
        <w:tc>
          <w:tcPr>
            <w:tcW w:w="226" w:type="pct"/>
            <w:vMerge w:val="restart"/>
            <w:shd w:val="clear" w:color="auto" w:fill="auto"/>
          </w:tcPr>
          <w:p w:rsidRPr="008E0692" w:rsidR="00C67DD8" w:rsidP="00D555AA" w:rsidRDefault="00C67DD8" w14:paraId="2B86DF4B" w14:textId="77777777">
            <w:pPr>
              <w:pStyle w:val="Default"/>
              <w:rPr>
                <w:color w:val="auto"/>
                <w:lang w:val="en-GB" w:eastAsia="ro-RO"/>
              </w:rPr>
            </w:pPr>
            <w:r w:rsidRPr="008E0692">
              <w:rPr>
                <w:color w:val="auto"/>
                <w:lang w:val="en-GB" w:eastAsia="ro-RO"/>
              </w:rPr>
              <w:t>1</w:t>
            </w:r>
          </w:p>
        </w:tc>
        <w:tc>
          <w:tcPr>
            <w:tcW w:w="771" w:type="pct"/>
            <w:vMerge w:val="restart"/>
            <w:shd w:val="clear" w:color="auto" w:fill="auto"/>
          </w:tcPr>
          <w:p w:rsidRPr="008E0692" w:rsidR="00C67DD8" w:rsidP="00D555AA" w:rsidRDefault="00C67DD8" w14:paraId="7031130A" w14:textId="77777777">
            <w:pPr>
              <w:pStyle w:val="Default"/>
              <w:rPr>
                <w:color w:val="auto"/>
                <w:lang w:val="en-GB" w:eastAsia="ro-RO"/>
              </w:rPr>
            </w:pPr>
            <w:r w:rsidRPr="008E0692">
              <w:rPr>
                <w:color w:val="auto"/>
                <w:lang w:val="en-GB" w:eastAsia="ro-RO"/>
              </w:rPr>
              <w:t xml:space="preserve">2.6 Type of assessment </w:t>
            </w:r>
          </w:p>
        </w:tc>
        <w:tc>
          <w:tcPr>
            <w:tcW w:w="228" w:type="pct"/>
            <w:vMerge w:val="restart"/>
            <w:shd w:val="clear" w:color="auto" w:fill="auto"/>
          </w:tcPr>
          <w:p w:rsidRPr="008E0692" w:rsidR="00C67DD8" w:rsidP="00D555AA" w:rsidRDefault="00C67DD8" w14:paraId="25B45BD3" w14:textId="77777777">
            <w:pPr>
              <w:pStyle w:val="Default"/>
              <w:rPr>
                <w:color w:val="auto"/>
                <w:lang w:val="en-GB" w:eastAsia="ro-RO"/>
              </w:rPr>
            </w:pPr>
            <w:r w:rsidRPr="008E0692">
              <w:rPr>
                <w:color w:val="auto"/>
                <w:lang w:val="en-GB" w:eastAsia="ro-RO"/>
              </w:rPr>
              <w:t>E</w:t>
            </w:r>
          </w:p>
        </w:tc>
        <w:tc>
          <w:tcPr>
            <w:tcW w:w="591" w:type="pct"/>
            <w:vMerge w:val="restart"/>
            <w:shd w:val="clear" w:color="auto" w:fill="auto"/>
          </w:tcPr>
          <w:p w:rsidRPr="008E0692" w:rsidR="00C67DD8" w:rsidP="00D555AA" w:rsidRDefault="00C67DD8" w14:paraId="1333646E" w14:textId="77777777">
            <w:pPr>
              <w:pStyle w:val="Default"/>
              <w:rPr>
                <w:color w:val="auto"/>
                <w:lang w:val="en-GB" w:eastAsia="ro-RO"/>
              </w:rPr>
            </w:pPr>
            <w:r w:rsidRPr="008E0692">
              <w:rPr>
                <w:color w:val="auto"/>
                <w:lang w:val="en-GB" w:eastAsia="ro-RO"/>
              </w:rPr>
              <w:t>2.7 Course status</w:t>
            </w:r>
          </w:p>
          <w:p w:rsidRPr="008E0692" w:rsidR="00C67DD8" w:rsidP="00D555AA" w:rsidRDefault="00C67DD8" w14:paraId="35A07AF9" w14:textId="77777777">
            <w:pPr>
              <w:pStyle w:val="Default"/>
              <w:jc w:val="right"/>
              <w:rPr>
                <w:color w:val="auto"/>
                <w:lang w:val="en-GB" w:eastAsia="ro-RO"/>
              </w:rPr>
            </w:pPr>
          </w:p>
        </w:tc>
        <w:tc>
          <w:tcPr>
            <w:tcW w:w="591" w:type="pct"/>
            <w:shd w:val="clear" w:color="auto" w:fill="auto"/>
          </w:tcPr>
          <w:p w:rsidRPr="008E0692" w:rsidR="00C67DD8" w:rsidP="00D555AA" w:rsidRDefault="00C67DD8" w14:paraId="689A5FF9" w14:textId="77777777">
            <w:pPr>
              <w:rPr>
                <w:rFonts w:ascii="Times New Roman" w:hAnsi="Times New Roman" w:eastAsia="ヒラギノ角ゴ Pro W3" w:cs="Times New Roman"/>
                <w:sz w:val="20"/>
                <w:szCs w:val="20"/>
                <w:lang w:eastAsia="ro-RO"/>
              </w:rPr>
            </w:pPr>
            <w:r w:rsidRPr="008E0692">
              <w:rPr>
                <w:rFonts w:ascii="Times New Roman" w:hAnsi="Times New Roman" w:eastAsia="ヒラギノ角ゴ Pro W3" w:cs="Times New Roman"/>
                <w:sz w:val="20"/>
                <w:szCs w:val="20"/>
                <w:lang w:eastAsia="ro-RO"/>
              </w:rPr>
              <w:t>Contents</w:t>
            </w:r>
          </w:p>
        </w:tc>
        <w:tc>
          <w:tcPr>
            <w:tcW w:w="461" w:type="pct"/>
            <w:shd w:val="clear" w:color="auto" w:fill="auto"/>
          </w:tcPr>
          <w:p w:rsidRPr="008E0692" w:rsidR="00C67DD8" w:rsidP="00D555AA" w:rsidRDefault="00D555AA" w14:paraId="0560B22C" w14:textId="77777777">
            <w:pPr>
              <w:pStyle w:val="Default"/>
              <w:rPr>
                <w:color w:val="auto"/>
                <w:lang w:val="en-GB" w:eastAsia="ro-RO"/>
              </w:rPr>
            </w:pPr>
            <w:r w:rsidRPr="008E0692">
              <w:rPr>
                <w:color w:val="auto"/>
                <w:lang w:val="en-GB" w:eastAsia="ro-RO"/>
              </w:rPr>
              <w:t>DC</w:t>
            </w:r>
          </w:p>
        </w:tc>
      </w:tr>
      <w:tr w:rsidRPr="008E0692" w:rsidR="00C67DD8" w:rsidTr="0058747E" w14:paraId="454EB71A" w14:textId="77777777">
        <w:trPr>
          <w:trHeight w:val="170"/>
        </w:trPr>
        <w:tc>
          <w:tcPr>
            <w:tcW w:w="732" w:type="pct"/>
            <w:vMerge/>
            <w:shd w:val="clear" w:color="auto" w:fill="auto"/>
          </w:tcPr>
          <w:p w:rsidRPr="008E0692" w:rsidR="00C67DD8" w:rsidP="00D555AA" w:rsidRDefault="00C67DD8" w14:paraId="36429C71" w14:textId="77777777">
            <w:pPr>
              <w:pStyle w:val="Default"/>
              <w:rPr>
                <w:color w:val="auto"/>
                <w:lang w:val="en-GB" w:eastAsia="ro-RO"/>
              </w:rPr>
            </w:pPr>
          </w:p>
        </w:tc>
        <w:tc>
          <w:tcPr>
            <w:tcW w:w="355" w:type="pct"/>
            <w:vMerge/>
            <w:shd w:val="clear" w:color="auto" w:fill="auto"/>
          </w:tcPr>
          <w:p w:rsidRPr="008E0692" w:rsidR="00C67DD8" w:rsidP="00D555AA" w:rsidRDefault="00C67DD8" w14:paraId="34785B44" w14:textId="77777777">
            <w:pPr>
              <w:pStyle w:val="Default"/>
              <w:rPr>
                <w:color w:val="auto"/>
                <w:lang w:val="en-GB" w:eastAsia="ro-RO"/>
              </w:rPr>
            </w:pPr>
          </w:p>
        </w:tc>
        <w:tc>
          <w:tcPr>
            <w:tcW w:w="1045" w:type="pct"/>
            <w:vMerge/>
            <w:shd w:val="clear" w:color="auto" w:fill="auto"/>
          </w:tcPr>
          <w:p w:rsidRPr="008E0692" w:rsidR="00C67DD8" w:rsidP="00D555AA" w:rsidRDefault="00C67DD8" w14:paraId="08520CBC" w14:textId="77777777">
            <w:pPr>
              <w:pStyle w:val="Default"/>
              <w:rPr>
                <w:color w:val="auto"/>
                <w:lang w:val="en-GB" w:eastAsia="ro-RO"/>
              </w:rPr>
            </w:pPr>
          </w:p>
        </w:tc>
        <w:tc>
          <w:tcPr>
            <w:tcW w:w="226" w:type="pct"/>
            <w:vMerge/>
            <w:shd w:val="clear" w:color="auto" w:fill="auto"/>
          </w:tcPr>
          <w:p w:rsidRPr="008E0692" w:rsidR="00C67DD8" w:rsidP="00D555AA" w:rsidRDefault="00C67DD8" w14:paraId="4EBF3148" w14:textId="77777777">
            <w:pPr>
              <w:pStyle w:val="Default"/>
              <w:rPr>
                <w:color w:val="auto"/>
                <w:lang w:val="en-GB" w:eastAsia="ro-RO"/>
              </w:rPr>
            </w:pPr>
          </w:p>
        </w:tc>
        <w:tc>
          <w:tcPr>
            <w:tcW w:w="771" w:type="pct"/>
            <w:vMerge/>
            <w:shd w:val="clear" w:color="auto" w:fill="auto"/>
          </w:tcPr>
          <w:p w:rsidRPr="008E0692" w:rsidR="00C67DD8" w:rsidP="00D555AA" w:rsidRDefault="00C67DD8" w14:paraId="17D27EB6" w14:textId="77777777">
            <w:pPr>
              <w:pStyle w:val="Default"/>
              <w:rPr>
                <w:color w:val="auto"/>
                <w:lang w:val="en-GB" w:eastAsia="ro-RO"/>
              </w:rPr>
            </w:pPr>
          </w:p>
        </w:tc>
        <w:tc>
          <w:tcPr>
            <w:tcW w:w="228" w:type="pct"/>
            <w:vMerge/>
            <w:shd w:val="clear" w:color="auto" w:fill="auto"/>
          </w:tcPr>
          <w:p w:rsidRPr="008E0692" w:rsidR="00C67DD8" w:rsidP="00D555AA" w:rsidRDefault="00C67DD8" w14:paraId="0153C0A5" w14:textId="77777777">
            <w:pPr>
              <w:pStyle w:val="Default"/>
              <w:rPr>
                <w:color w:val="auto"/>
                <w:lang w:val="en-GB" w:eastAsia="ro-RO"/>
              </w:rPr>
            </w:pPr>
          </w:p>
        </w:tc>
        <w:tc>
          <w:tcPr>
            <w:tcW w:w="591" w:type="pct"/>
            <w:vMerge/>
            <w:shd w:val="clear" w:color="auto" w:fill="auto"/>
          </w:tcPr>
          <w:p w:rsidRPr="008E0692" w:rsidR="00C67DD8" w:rsidP="00D555AA" w:rsidRDefault="00C67DD8" w14:paraId="05123A15" w14:textId="77777777">
            <w:pPr>
              <w:pStyle w:val="Default"/>
              <w:rPr>
                <w:color w:val="auto"/>
                <w:lang w:val="en-GB" w:eastAsia="ro-RO"/>
              </w:rPr>
            </w:pPr>
          </w:p>
        </w:tc>
        <w:tc>
          <w:tcPr>
            <w:tcW w:w="591" w:type="pct"/>
            <w:shd w:val="clear" w:color="auto" w:fill="auto"/>
          </w:tcPr>
          <w:p w:rsidRPr="008E0692" w:rsidR="00C67DD8" w:rsidP="00D555AA" w:rsidRDefault="00C67DD8" w14:paraId="274AFDB1" w14:textId="77777777">
            <w:pPr>
              <w:rPr>
                <w:rFonts w:ascii="Times New Roman" w:hAnsi="Times New Roman" w:eastAsia="ヒラギノ角ゴ Pro W3" w:cs="Times New Roman"/>
                <w:sz w:val="20"/>
                <w:szCs w:val="20"/>
                <w:lang w:eastAsia="ro-RO"/>
              </w:rPr>
            </w:pPr>
            <w:r w:rsidRPr="008E0692">
              <w:rPr>
                <w:rFonts w:ascii="Times New Roman" w:hAnsi="Times New Roman" w:eastAsia="ヒラギノ角ゴ Pro W3" w:cs="Times New Roman"/>
                <w:sz w:val="20"/>
                <w:szCs w:val="20"/>
                <w:lang w:eastAsia="ro-RO"/>
              </w:rPr>
              <w:t>Mandatory</w:t>
            </w:r>
          </w:p>
        </w:tc>
        <w:tc>
          <w:tcPr>
            <w:tcW w:w="461" w:type="pct"/>
            <w:shd w:val="clear" w:color="auto" w:fill="auto"/>
          </w:tcPr>
          <w:p w:rsidRPr="008E0692" w:rsidR="00C67DD8" w:rsidP="00D555AA" w:rsidRDefault="00D555AA" w14:paraId="02F327E9" w14:textId="77777777">
            <w:pPr>
              <w:pStyle w:val="Default"/>
              <w:rPr>
                <w:color w:val="auto"/>
                <w:lang w:val="en-GB" w:eastAsia="ro-RO"/>
              </w:rPr>
            </w:pPr>
            <w:r w:rsidRPr="008E0692">
              <w:rPr>
                <w:color w:val="auto"/>
                <w:lang w:val="en-GB" w:eastAsia="ro-RO"/>
              </w:rPr>
              <w:t>DO</w:t>
            </w:r>
          </w:p>
        </w:tc>
      </w:tr>
    </w:tbl>
    <w:p w:rsidRPr="008E0692" w:rsidR="00C67DD8" w:rsidP="00D555AA" w:rsidRDefault="00C67DD8" w14:paraId="77D32B09" w14:textId="77777777">
      <w:pPr>
        <w:rPr>
          <w:rFonts w:ascii="Times New Roman" w:hAnsi="Times New Roman" w:cs="Times New Roman"/>
          <w:sz w:val="20"/>
          <w:szCs w:val="20"/>
        </w:rPr>
      </w:pPr>
    </w:p>
    <w:p w:rsidRPr="008E0692" w:rsidR="00C67DD8" w:rsidP="00446051" w:rsidRDefault="00C67DD8" w14:paraId="20A410E1" w14:textId="0FBEE760">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8E0692" w:rsidR="00C67DD8" w:rsidTr="0058747E" w14:paraId="43E4A5D6" w14:textId="77777777">
        <w:trPr>
          <w:trHeight w:val="225"/>
        </w:trPr>
        <w:tc>
          <w:tcPr>
            <w:tcW w:w="1591" w:type="pct"/>
            <w:shd w:val="clear" w:color="auto" w:fill="auto"/>
          </w:tcPr>
          <w:p w:rsidRPr="008E0692" w:rsidR="00C67DD8" w:rsidP="00D555AA" w:rsidRDefault="00C67DD8" w14:paraId="51284D32" w14:textId="77777777">
            <w:pPr>
              <w:pStyle w:val="Default"/>
              <w:rPr>
                <w:color w:val="auto"/>
                <w:lang w:val="en-GB" w:eastAsia="ro-RO"/>
              </w:rPr>
            </w:pPr>
            <w:r w:rsidRPr="008E0692">
              <w:rPr>
                <w:color w:val="auto"/>
                <w:lang w:val="en-GB" w:eastAsia="ro-RO"/>
              </w:rPr>
              <w:t xml:space="preserve">3.1 Number of hours per week  </w:t>
            </w:r>
          </w:p>
        </w:tc>
        <w:tc>
          <w:tcPr>
            <w:tcW w:w="406" w:type="pct"/>
            <w:shd w:val="clear" w:color="auto" w:fill="auto"/>
          </w:tcPr>
          <w:p w:rsidRPr="008E0692" w:rsidR="00C67DD8" w:rsidP="00D555AA" w:rsidRDefault="00C67DD8" w14:paraId="12265F9E" w14:textId="77777777">
            <w:pPr>
              <w:pStyle w:val="Default"/>
              <w:jc w:val="center"/>
              <w:rPr>
                <w:color w:val="auto"/>
                <w:lang w:val="en-GB" w:eastAsia="ro-RO"/>
              </w:rPr>
            </w:pPr>
            <w:r w:rsidRPr="008E0692">
              <w:rPr>
                <w:color w:val="auto"/>
                <w:lang w:val="en-GB" w:eastAsia="ro-RO"/>
              </w:rPr>
              <w:t>2</w:t>
            </w:r>
          </w:p>
        </w:tc>
        <w:tc>
          <w:tcPr>
            <w:tcW w:w="976" w:type="pct"/>
            <w:shd w:val="clear" w:color="auto" w:fill="auto"/>
          </w:tcPr>
          <w:p w:rsidRPr="008E0692" w:rsidR="00C67DD8" w:rsidP="00D555AA" w:rsidRDefault="00C67DD8" w14:paraId="652EEBD1" w14:textId="77777777">
            <w:pPr>
              <w:pStyle w:val="Default"/>
              <w:rPr>
                <w:color w:val="auto"/>
                <w:lang w:val="en-GB" w:eastAsia="ro-RO"/>
              </w:rPr>
            </w:pPr>
            <w:r w:rsidRPr="008E0692">
              <w:rPr>
                <w:color w:val="auto"/>
                <w:lang w:val="en-GB" w:eastAsia="ro-RO"/>
              </w:rPr>
              <w:t xml:space="preserve">of which: 3.2 course </w:t>
            </w:r>
          </w:p>
        </w:tc>
        <w:tc>
          <w:tcPr>
            <w:tcW w:w="333" w:type="pct"/>
            <w:shd w:val="clear" w:color="auto" w:fill="auto"/>
          </w:tcPr>
          <w:p w:rsidRPr="008E0692" w:rsidR="00C67DD8" w:rsidP="00D555AA" w:rsidRDefault="00C67DD8" w14:paraId="54198C56" w14:textId="77777777">
            <w:pPr>
              <w:pStyle w:val="Default"/>
              <w:jc w:val="center"/>
              <w:rPr>
                <w:color w:val="auto"/>
                <w:lang w:val="en-GB" w:eastAsia="ro-RO"/>
              </w:rPr>
            </w:pPr>
          </w:p>
        </w:tc>
        <w:tc>
          <w:tcPr>
            <w:tcW w:w="1311" w:type="pct"/>
            <w:shd w:val="clear" w:color="auto" w:fill="auto"/>
          </w:tcPr>
          <w:p w:rsidRPr="008E0692" w:rsidR="00C67DD8" w:rsidP="00D555AA" w:rsidRDefault="00C67DD8" w14:paraId="7329B028" w14:textId="77777777">
            <w:pPr>
              <w:pStyle w:val="Default"/>
              <w:rPr>
                <w:color w:val="auto"/>
                <w:lang w:val="en-GB" w:eastAsia="ro-RO"/>
              </w:rPr>
            </w:pPr>
            <w:r w:rsidRPr="008E0692">
              <w:rPr>
                <w:color w:val="auto"/>
                <w:lang w:val="en-GB" w:eastAsia="ro-RO"/>
              </w:rPr>
              <w:t>3.3 seminar/laboratory</w:t>
            </w:r>
          </w:p>
        </w:tc>
        <w:tc>
          <w:tcPr>
            <w:tcW w:w="383" w:type="pct"/>
            <w:shd w:val="clear" w:color="auto" w:fill="auto"/>
          </w:tcPr>
          <w:p w:rsidRPr="008E0692" w:rsidR="00C67DD8" w:rsidP="00D555AA" w:rsidRDefault="00C67DD8" w14:paraId="2157E478" w14:textId="77777777">
            <w:pPr>
              <w:pStyle w:val="Default"/>
              <w:jc w:val="center"/>
              <w:rPr>
                <w:color w:val="auto"/>
                <w:lang w:val="en-GB" w:eastAsia="ro-RO"/>
              </w:rPr>
            </w:pPr>
            <w:r w:rsidRPr="008E0692">
              <w:rPr>
                <w:color w:val="auto"/>
                <w:lang w:val="en-GB" w:eastAsia="ro-RO"/>
              </w:rPr>
              <w:t>2</w:t>
            </w:r>
          </w:p>
        </w:tc>
      </w:tr>
      <w:tr w:rsidRPr="008E0692" w:rsidR="00C67DD8" w:rsidTr="0058747E" w14:paraId="678AE833" w14:textId="77777777">
        <w:trPr>
          <w:trHeight w:val="440"/>
        </w:trPr>
        <w:tc>
          <w:tcPr>
            <w:tcW w:w="1591" w:type="pct"/>
            <w:shd w:val="clear" w:color="auto" w:fill="auto"/>
          </w:tcPr>
          <w:p w:rsidRPr="008E0692" w:rsidR="00C67DD8" w:rsidP="00D555AA" w:rsidRDefault="00C67DD8" w14:paraId="35BADF34" w14:textId="77777777">
            <w:pPr>
              <w:pStyle w:val="Default"/>
              <w:rPr>
                <w:color w:val="auto"/>
                <w:lang w:val="en-GB" w:eastAsia="ro-RO"/>
              </w:rPr>
            </w:pPr>
            <w:r w:rsidRPr="008E0692">
              <w:rPr>
                <w:color w:val="auto"/>
                <w:lang w:val="en-GB" w:eastAsia="ro-RO"/>
              </w:rPr>
              <w:t>3.4 Total number of hours in the curriculum</w:t>
            </w:r>
          </w:p>
        </w:tc>
        <w:tc>
          <w:tcPr>
            <w:tcW w:w="406" w:type="pct"/>
            <w:shd w:val="clear" w:color="auto" w:fill="auto"/>
          </w:tcPr>
          <w:p w:rsidRPr="008E0692" w:rsidR="00C67DD8" w:rsidP="00D555AA" w:rsidRDefault="00C67DD8" w14:paraId="5D11AD46" w14:textId="77777777">
            <w:pPr>
              <w:pStyle w:val="Default"/>
              <w:jc w:val="center"/>
              <w:rPr>
                <w:color w:val="auto"/>
                <w:lang w:val="en-GB" w:eastAsia="ro-RO"/>
              </w:rPr>
            </w:pPr>
            <w:r w:rsidRPr="008E0692">
              <w:rPr>
                <w:color w:val="auto"/>
                <w:lang w:val="en-GB" w:eastAsia="ro-RO"/>
              </w:rPr>
              <w:t>28</w:t>
            </w:r>
          </w:p>
        </w:tc>
        <w:tc>
          <w:tcPr>
            <w:tcW w:w="976" w:type="pct"/>
            <w:shd w:val="clear" w:color="auto" w:fill="auto"/>
          </w:tcPr>
          <w:p w:rsidRPr="008E0692" w:rsidR="00C67DD8" w:rsidP="00D555AA" w:rsidRDefault="00C67DD8" w14:paraId="0A31390A" w14:textId="77777777">
            <w:pPr>
              <w:pStyle w:val="Default"/>
              <w:rPr>
                <w:color w:val="auto"/>
                <w:lang w:val="en-GB" w:eastAsia="ro-RO"/>
              </w:rPr>
            </w:pPr>
            <w:r w:rsidRPr="008E0692">
              <w:rPr>
                <w:color w:val="auto"/>
                <w:lang w:val="en-GB" w:eastAsia="ro-RO"/>
              </w:rPr>
              <w:t xml:space="preserve">of which: 3.5 course </w:t>
            </w:r>
          </w:p>
        </w:tc>
        <w:tc>
          <w:tcPr>
            <w:tcW w:w="333" w:type="pct"/>
            <w:shd w:val="clear" w:color="auto" w:fill="auto"/>
          </w:tcPr>
          <w:p w:rsidRPr="008E0692" w:rsidR="00C67DD8" w:rsidP="00D555AA" w:rsidRDefault="00C67DD8" w14:paraId="1D65E99C" w14:textId="77777777">
            <w:pPr>
              <w:pStyle w:val="Default"/>
              <w:jc w:val="center"/>
              <w:rPr>
                <w:color w:val="auto"/>
                <w:lang w:val="en-GB" w:eastAsia="ro-RO"/>
              </w:rPr>
            </w:pPr>
          </w:p>
        </w:tc>
        <w:tc>
          <w:tcPr>
            <w:tcW w:w="1311" w:type="pct"/>
            <w:shd w:val="clear" w:color="auto" w:fill="auto"/>
          </w:tcPr>
          <w:p w:rsidRPr="008E0692" w:rsidR="00C67DD8" w:rsidP="00D555AA" w:rsidRDefault="00C67DD8" w14:paraId="69BFC941" w14:textId="77777777">
            <w:pPr>
              <w:pStyle w:val="Default"/>
              <w:rPr>
                <w:color w:val="auto"/>
                <w:lang w:val="en-GB" w:eastAsia="ro-RO"/>
              </w:rPr>
            </w:pPr>
            <w:r w:rsidRPr="008E0692">
              <w:rPr>
                <w:color w:val="auto"/>
                <w:lang w:val="en-GB" w:eastAsia="ro-RO"/>
              </w:rPr>
              <w:t>3.6 seminar/laboratory</w:t>
            </w:r>
          </w:p>
        </w:tc>
        <w:tc>
          <w:tcPr>
            <w:tcW w:w="383" w:type="pct"/>
            <w:shd w:val="clear" w:color="auto" w:fill="auto"/>
          </w:tcPr>
          <w:p w:rsidRPr="008E0692" w:rsidR="00C67DD8" w:rsidP="00D555AA" w:rsidRDefault="00C67DD8" w14:paraId="7D98BCAB" w14:textId="77777777">
            <w:pPr>
              <w:pStyle w:val="Default"/>
              <w:jc w:val="center"/>
              <w:rPr>
                <w:color w:val="auto"/>
                <w:lang w:val="en-GB" w:eastAsia="ro-RO"/>
              </w:rPr>
            </w:pPr>
            <w:r w:rsidRPr="008E0692">
              <w:rPr>
                <w:color w:val="auto"/>
                <w:lang w:val="en-GB" w:eastAsia="ro-RO"/>
              </w:rPr>
              <w:t>28</w:t>
            </w:r>
          </w:p>
        </w:tc>
      </w:tr>
      <w:tr w:rsidRPr="008E0692" w:rsidR="00C67DD8" w:rsidTr="0058747E" w14:paraId="5B887611" w14:textId="77777777">
        <w:trPr>
          <w:trHeight w:val="225"/>
        </w:trPr>
        <w:tc>
          <w:tcPr>
            <w:tcW w:w="4617" w:type="pct"/>
            <w:gridSpan w:val="5"/>
            <w:shd w:val="clear" w:color="auto" w:fill="auto"/>
          </w:tcPr>
          <w:p w:rsidRPr="008E0692" w:rsidR="00C67DD8" w:rsidP="00D555AA" w:rsidRDefault="00C67DD8" w14:paraId="56FAE4F0" w14:textId="77777777">
            <w:pPr>
              <w:pStyle w:val="Default"/>
              <w:rPr>
                <w:color w:val="auto"/>
                <w:lang w:val="en-GB" w:eastAsia="ro-RO"/>
              </w:rPr>
            </w:pPr>
            <w:r w:rsidRPr="008E0692">
              <w:rPr>
                <w:color w:val="auto"/>
                <w:lang w:val="en-GB" w:eastAsia="ro-RO"/>
              </w:rPr>
              <w:t xml:space="preserve">Time distribution </w:t>
            </w:r>
          </w:p>
        </w:tc>
        <w:tc>
          <w:tcPr>
            <w:tcW w:w="383" w:type="pct"/>
            <w:shd w:val="clear" w:color="auto" w:fill="auto"/>
          </w:tcPr>
          <w:p w:rsidRPr="008E0692" w:rsidR="00C67DD8" w:rsidP="00D555AA" w:rsidRDefault="00C67DD8" w14:paraId="722DA10D" w14:textId="77777777">
            <w:pPr>
              <w:pStyle w:val="Default"/>
              <w:jc w:val="center"/>
              <w:rPr>
                <w:color w:val="auto"/>
                <w:lang w:val="en-GB" w:eastAsia="ro-RO"/>
              </w:rPr>
            </w:pPr>
            <w:r w:rsidRPr="008E0692">
              <w:rPr>
                <w:color w:val="auto"/>
                <w:lang w:val="en-GB" w:eastAsia="ro-RO"/>
              </w:rPr>
              <w:t xml:space="preserve">Hours </w:t>
            </w:r>
          </w:p>
        </w:tc>
      </w:tr>
      <w:tr w:rsidRPr="008E0692" w:rsidR="00C67DD8" w:rsidTr="0058747E" w14:paraId="1057ADC0" w14:textId="77777777">
        <w:trPr>
          <w:trHeight w:val="225"/>
        </w:trPr>
        <w:tc>
          <w:tcPr>
            <w:tcW w:w="4617" w:type="pct"/>
            <w:gridSpan w:val="5"/>
            <w:shd w:val="clear" w:color="auto" w:fill="auto"/>
          </w:tcPr>
          <w:p w:rsidRPr="008E0692" w:rsidR="00C67DD8" w:rsidP="00D555AA" w:rsidRDefault="00C67DD8" w14:paraId="1D265E3E" w14:textId="77777777">
            <w:pPr>
              <w:pStyle w:val="Default"/>
              <w:rPr>
                <w:color w:val="auto"/>
                <w:lang w:val="en-GB" w:eastAsia="ro-RO"/>
              </w:rPr>
            </w:pPr>
            <w:r w:rsidRPr="008E0692">
              <w:rPr>
                <w:color w:val="auto"/>
                <w:lang w:val="en-GB" w:eastAsia="ro-RO"/>
              </w:rPr>
              <w:t xml:space="preserve">Study based on textbook/course manual/recommended reading/personal notes </w:t>
            </w:r>
          </w:p>
        </w:tc>
        <w:tc>
          <w:tcPr>
            <w:tcW w:w="383" w:type="pct"/>
            <w:shd w:val="clear" w:color="auto" w:fill="auto"/>
          </w:tcPr>
          <w:p w:rsidRPr="008E0692" w:rsidR="00C67DD8" w:rsidP="00D555AA" w:rsidRDefault="00C67DD8" w14:paraId="63FA31DC" w14:textId="77777777">
            <w:pPr>
              <w:pStyle w:val="Default"/>
              <w:jc w:val="center"/>
              <w:rPr>
                <w:color w:val="auto"/>
                <w:lang w:val="en-GB" w:eastAsia="ro-RO"/>
              </w:rPr>
            </w:pPr>
            <w:r w:rsidRPr="008E0692">
              <w:rPr>
                <w:color w:val="auto"/>
                <w:lang w:val="en-GB" w:eastAsia="ro-RO"/>
              </w:rPr>
              <w:t>10</w:t>
            </w:r>
          </w:p>
        </w:tc>
      </w:tr>
      <w:tr w:rsidRPr="008E0692" w:rsidR="00C67DD8" w:rsidTr="0058747E" w14:paraId="2E4355F7" w14:textId="77777777">
        <w:trPr>
          <w:trHeight w:val="225"/>
        </w:trPr>
        <w:tc>
          <w:tcPr>
            <w:tcW w:w="4617" w:type="pct"/>
            <w:gridSpan w:val="5"/>
            <w:shd w:val="clear" w:color="auto" w:fill="auto"/>
          </w:tcPr>
          <w:p w:rsidRPr="008E0692" w:rsidR="00C67DD8" w:rsidP="00D555AA" w:rsidRDefault="00C67DD8" w14:paraId="0EB156A6" w14:textId="77777777">
            <w:pPr>
              <w:pStyle w:val="Default"/>
              <w:rPr>
                <w:color w:val="auto"/>
                <w:lang w:val="en-GB" w:eastAsia="ro-RO"/>
              </w:rPr>
            </w:pPr>
            <w:r w:rsidRPr="008E0692">
              <w:rPr>
                <w:color w:val="auto"/>
                <w:lang w:val="en-GB" w:eastAsia="ro-RO"/>
              </w:rPr>
              <w:t>Additional research in the library, by accessing scientific databases, or during field work</w:t>
            </w:r>
          </w:p>
        </w:tc>
        <w:tc>
          <w:tcPr>
            <w:tcW w:w="383" w:type="pct"/>
            <w:shd w:val="clear" w:color="auto" w:fill="auto"/>
          </w:tcPr>
          <w:p w:rsidRPr="008E0692" w:rsidR="00C67DD8" w:rsidP="00D555AA" w:rsidRDefault="00C67DD8" w14:paraId="4455E51D" w14:textId="77777777">
            <w:pPr>
              <w:pStyle w:val="Default"/>
              <w:jc w:val="center"/>
              <w:rPr>
                <w:color w:val="auto"/>
                <w:lang w:val="en-GB" w:eastAsia="ro-RO"/>
              </w:rPr>
            </w:pPr>
            <w:r w:rsidRPr="008E0692">
              <w:rPr>
                <w:color w:val="auto"/>
                <w:lang w:val="en-GB" w:eastAsia="ro-RO"/>
              </w:rPr>
              <w:t>10</w:t>
            </w:r>
          </w:p>
        </w:tc>
      </w:tr>
      <w:tr w:rsidRPr="008E0692" w:rsidR="00C67DD8" w:rsidTr="0058747E" w14:paraId="7CE5182D" w14:textId="77777777">
        <w:trPr>
          <w:trHeight w:val="225"/>
        </w:trPr>
        <w:tc>
          <w:tcPr>
            <w:tcW w:w="4617" w:type="pct"/>
            <w:gridSpan w:val="5"/>
            <w:shd w:val="clear" w:color="auto" w:fill="auto"/>
          </w:tcPr>
          <w:p w:rsidRPr="008E0692" w:rsidR="00C67DD8" w:rsidP="00D555AA" w:rsidRDefault="00C67DD8" w14:paraId="6845A2B2" w14:textId="77777777">
            <w:pPr>
              <w:pStyle w:val="Default"/>
              <w:rPr>
                <w:color w:val="auto"/>
                <w:lang w:val="en-GB" w:eastAsia="ro-RO"/>
              </w:rPr>
            </w:pPr>
            <w:r w:rsidRPr="008E0692">
              <w:rPr>
                <w:color w:val="auto"/>
                <w:lang w:val="en-GB" w:eastAsia="ro-RO"/>
              </w:rPr>
              <w:t xml:space="preserve">Preparation for seminars/laboratory classes, essays, </w:t>
            </w:r>
            <w:proofErr w:type="gramStart"/>
            <w:r w:rsidRPr="008E0692">
              <w:rPr>
                <w:color w:val="auto"/>
                <w:lang w:val="en-GB" w:eastAsia="ro-RO"/>
              </w:rPr>
              <w:t>portfolios</w:t>
            </w:r>
            <w:proofErr w:type="gramEnd"/>
            <w:r w:rsidRPr="008E0692">
              <w:rPr>
                <w:color w:val="auto"/>
                <w:lang w:val="en-GB" w:eastAsia="ro-RO"/>
              </w:rPr>
              <w:t xml:space="preserve"> and reports</w:t>
            </w:r>
          </w:p>
        </w:tc>
        <w:tc>
          <w:tcPr>
            <w:tcW w:w="383" w:type="pct"/>
            <w:shd w:val="clear" w:color="auto" w:fill="auto"/>
          </w:tcPr>
          <w:p w:rsidRPr="008E0692" w:rsidR="00C67DD8" w:rsidP="00D555AA" w:rsidRDefault="00C67DD8" w14:paraId="527F68D2" w14:textId="77777777">
            <w:pPr>
              <w:pStyle w:val="Default"/>
              <w:jc w:val="center"/>
              <w:rPr>
                <w:color w:val="auto"/>
                <w:lang w:val="en-GB" w:eastAsia="ro-RO"/>
              </w:rPr>
            </w:pPr>
            <w:r w:rsidRPr="008E0692">
              <w:rPr>
                <w:color w:val="auto"/>
                <w:lang w:val="en-GB" w:eastAsia="ro-RO"/>
              </w:rPr>
              <w:t>10</w:t>
            </w:r>
          </w:p>
        </w:tc>
      </w:tr>
      <w:tr w:rsidRPr="008E0692" w:rsidR="00C67DD8" w:rsidTr="0058747E" w14:paraId="0283610D" w14:textId="77777777">
        <w:trPr>
          <w:trHeight w:val="225"/>
        </w:trPr>
        <w:tc>
          <w:tcPr>
            <w:tcW w:w="4617" w:type="pct"/>
            <w:gridSpan w:val="5"/>
            <w:shd w:val="clear" w:color="auto" w:fill="auto"/>
          </w:tcPr>
          <w:p w:rsidRPr="008E0692" w:rsidR="00C67DD8" w:rsidP="00D555AA" w:rsidRDefault="00C67DD8" w14:paraId="7BDD7905" w14:textId="77777777">
            <w:pPr>
              <w:pStyle w:val="Default"/>
              <w:rPr>
                <w:color w:val="auto"/>
                <w:lang w:val="en-GB" w:eastAsia="ro-RO"/>
              </w:rPr>
            </w:pPr>
            <w:r w:rsidRPr="008E0692">
              <w:rPr>
                <w:color w:val="auto"/>
                <w:lang w:val="en-GB" w:eastAsia="ro-RO"/>
              </w:rPr>
              <w:t>Tutoring</w:t>
            </w:r>
          </w:p>
        </w:tc>
        <w:tc>
          <w:tcPr>
            <w:tcW w:w="383" w:type="pct"/>
            <w:shd w:val="clear" w:color="auto" w:fill="auto"/>
          </w:tcPr>
          <w:p w:rsidRPr="008E0692" w:rsidR="00C67DD8" w:rsidP="00D555AA" w:rsidRDefault="00D555AA" w14:paraId="7A78ACA0" w14:textId="77777777">
            <w:pPr>
              <w:pStyle w:val="Default"/>
              <w:jc w:val="center"/>
              <w:rPr>
                <w:color w:val="auto"/>
                <w:lang w:val="en-GB" w:eastAsia="ro-RO"/>
              </w:rPr>
            </w:pPr>
            <w:r w:rsidRPr="008E0692">
              <w:rPr>
                <w:color w:val="auto"/>
                <w:lang w:val="en-GB" w:eastAsia="ro-RO"/>
              </w:rPr>
              <w:t>6</w:t>
            </w:r>
          </w:p>
        </w:tc>
      </w:tr>
      <w:tr w:rsidRPr="008E0692" w:rsidR="00C67DD8" w:rsidTr="0058747E" w14:paraId="5409B28A" w14:textId="77777777">
        <w:trPr>
          <w:trHeight w:val="225"/>
        </w:trPr>
        <w:tc>
          <w:tcPr>
            <w:tcW w:w="4617" w:type="pct"/>
            <w:gridSpan w:val="5"/>
            <w:shd w:val="clear" w:color="auto" w:fill="auto"/>
          </w:tcPr>
          <w:p w:rsidRPr="008E0692" w:rsidR="00C67DD8" w:rsidP="00D555AA" w:rsidRDefault="00C67DD8" w14:paraId="052EEAFF" w14:textId="77777777">
            <w:pPr>
              <w:pStyle w:val="Default"/>
              <w:rPr>
                <w:color w:val="auto"/>
                <w:lang w:val="en-GB" w:eastAsia="ro-RO"/>
              </w:rPr>
            </w:pPr>
            <w:r w:rsidRPr="008E0692">
              <w:rPr>
                <w:color w:val="auto"/>
                <w:lang w:val="en-GB" w:eastAsia="ro-RO"/>
              </w:rPr>
              <w:t>Assessment (examinations)</w:t>
            </w:r>
          </w:p>
        </w:tc>
        <w:tc>
          <w:tcPr>
            <w:tcW w:w="383" w:type="pct"/>
            <w:shd w:val="clear" w:color="auto" w:fill="auto"/>
          </w:tcPr>
          <w:p w:rsidRPr="008E0692" w:rsidR="00C67DD8" w:rsidP="00D555AA" w:rsidRDefault="00C67DD8" w14:paraId="73F9DFC0" w14:textId="77777777">
            <w:pPr>
              <w:pStyle w:val="Default"/>
              <w:jc w:val="center"/>
              <w:rPr>
                <w:color w:val="auto"/>
                <w:lang w:val="en-GB" w:eastAsia="ro-RO"/>
              </w:rPr>
            </w:pPr>
            <w:r w:rsidRPr="008E0692">
              <w:rPr>
                <w:color w:val="auto"/>
                <w:lang w:val="en-GB" w:eastAsia="ro-RO"/>
              </w:rPr>
              <w:t>6</w:t>
            </w:r>
          </w:p>
        </w:tc>
      </w:tr>
      <w:tr w:rsidRPr="008E0692" w:rsidR="00C67DD8" w:rsidTr="0058747E" w14:paraId="391FFDC9" w14:textId="77777777">
        <w:trPr>
          <w:trHeight w:val="225"/>
        </w:trPr>
        <w:tc>
          <w:tcPr>
            <w:tcW w:w="4617" w:type="pct"/>
            <w:gridSpan w:val="5"/>
            <w:shd w:val="clear" w:color="auto" w:fill="auto"/>
          </w:tcPr>
          <w:p w:rsidRPr="008E0692" w:rsidR="00C67DD8" w:rsidP="00D555AA" w:rsidRDefault="00C67DD8" w14:paraId="1313351F" w14:textId="77777777">
            <w:pPr>
              <w:pStyle w:val="Default"/>
              <w:rPr>
                <w:color w:val="auto"/>
                <w:lang w:val="en-GB" w:eastAsia="ro-RO"/>
              </w:rPr>
            </w:pPr>
            <w:r w:rsidRPr="008E0692">
              <w:rPr>
                <w:color w:val="auto"/>
                <w:lang w:val="en-GB" w:eastAsia="ro-RO"/>
              </w:rPr>
              <w:t xml:space="preserve">Other activities ................................... </w:t>
            </w:r>
          </w:p>
        </w:tc>
        <w:tc>
          <w:tcPr>
            <w:tcW w:w="383" w:type="pct"/>
            <w:shd w:val="clear" w:color="auto" w:fill="auto"/>
          </w:tcPr>
          <w:p w:rsidRPr="008E0692" w:rsidR="00C67DD8" w:rsidP="00D555AA" w:rsidRDefault="00C67DD8" w14:paraId="62E9A9B2" w14:textId="77777777">
            <w:pPr>
              <w:pStyle w:val="Default"/>
              <w:jc w:val="center"/>
              <w:rPr>
                <w:color w:val="auto"/>
                <w:lang w:val="en-GB" w:eastAsia="ro-RO"/>
              </w:rPr>
            </w:pPr>
          </w:p>
        </w:tc>
      </w:tr>
      <w:tr w:rsidRPr="008E0692" w:rsidR="00C67DD8" w:rsidTr="0058747E" w14:paraId="3511C00D" w14:textId="77777777">
        <w:trPr>
          <w:trHeight w:val="225"/>
        </w:trPr>
        <w:tc>
          <w:tcPr>
            <w:tcW w:w="1591" w:type="pct"/>
            <w:shd w:val="clear" w:color="auto" w:fill="auto"/>
          </w:tcPr>
          <w:p w:rsidRPr="008E0692" w:rsidR="00C67DD8" w:rsidP="00D555AA" w:rsidRDefault="00C67DD8" w14:paraId="1B57E5FB" w14:textId="77777777">
            <w:pPr>
              <w:pStyle w:val="Default"/>
              <w:rPr>
                <w:color w:val="auto"/>
                <w:lang w:val="en-GB" w:eastAsia="ro-RO"/>
              </w:rPr>
            </w:pPr>
            <w:r w:rsidRPr="008E0692">
              <w:rPr>
                <w:color w:val="auto"/>
                <w:lang w:val="en-GB" w:eastAsia="ro-RO"/>
              </w:rPr>
              <w:t>3.7 Total hours for individual study</w:t>
            </w:r>
          </w:p>
        </w:tc>
        <w:tc>
          <w:tcPr>
            <w:tcW w:w="406" w:type="pct"/>
            <w:shd w:val="clear" w:color="auto" w:fill="auto"/>
          </w:tcPr>
          <w:p w:rsidRPr="008E0692" w:rsidR="00C67DD8" w:rsidP="00D555AA" w:rsidRDefault="00C67DD8" w14:paraId="161E9F7C" w14:textId="77777777">
            <w:pPr>
              <w:pStyle w:val="Default"/>
              <w:jc w:val="right"/>
              <w:rPr>
                <w:color w:val="auto"/>
                <w:lang w:val="en-GB" w:eastAsia="ro-RO"/>
              </w:rPr>
            </w:pPr>
            <w:r w:rsidRPr="008E0692">
              <w:rPr>
                <w:color w:val="auto"/>
                <w:lang w:val="en-GB" w:eastAsia="ro-RO"/>
              </w:rPr>
              <w:t>4</w:t>
            </w:r>
            <w:r w:rsidRPr="008E0692" w:rsidR="00D555AA">
              <w:rPr>
                <w:color w:val="auto"/>
                <w:lang w:val="en-GB" w:eastAsia="ro-RO"/>
              </w:rPr>
              <w:t>2</w:t>
            </w:r>
          </w:p>
        </w:tc>
        <w:tc>
          <w:tcPr>
            <w:tcW w:w="3003" w:type="pct"/>
            <w:gridSpan w:val="4"/>
            <w:shd w:val="clear" w:color="auto" w:fill="auto"/>
          </w:tcPr>
          <w:p w:rsidRPr="008E0692" w:rsidR="00C67DD8" w:rsidP="00D555AA" w:rsidRDefault="00C67DD8" w14:paraId="2FD90E99" w14:textId="77777777">
            <w:pPr>
              <w:rPr>
                <w:rFonts w:ascii="Times New Roman" w:hAnsi="Times New Roman" w:cs="Times New Roman"/>
                <w:sz w:val="20"/>
                <w:szCs w:val="20"/>
                <w:lang w:eastAsia="ro-RO"/>
              </w:rPr>
            </w:pPr>
          </w:p>
        </w:tc>
      </w:tr>
      <w:tr w:rsidRPr="008E0692" w:rsidR="00C67DD8" w:rsidTr="0058747E" w14:paraId="0136BF3A" w14:textId="77777777">
        <w:trPr>
          <w:trHeight w:val="220"/>
        </w:trPr>
        <w:tc>
          <w:tcPr>
            <w:tcW w:w="1591" w:type="pct"/>
            <w:shd w:val="clear" w:color="auto" w:fill="auto"/>
          </w:tcPr>
          <w:p w:rsidRPr="008E0692" w:rsidR="00C67DD8" w:rsidP="00D555AA" w:rsidRDefault="00C67DD8" w14:paraId="05017C9B" w14:textId="77777777">
            <w:pPr>
              <w:pStyle w:val="Default"/>
              <w:rPr>
                <w:color w:val="auto"/>
                <w:lang w:val="en-GB" w:eastAsia="ro-RO"/>
              </w:rPr>
            </w:pPr>
            <w:r w:rsidRPr="008E0692">
              <w:rPr>
                <w:color w:val="auto"/>
                <w:lang w:val="en-GB" w:eastAsia="ro-RO"/>
              </w:rPr>
              <w:t>3.8 Total hours per semester</w:t>
            </w:r>
          </w:p>
        </w:tc>
        <w:tc>
          <w:tcPr>
            <w:tcW w:w="406" w:type="pct"/>
            <w:shd w:val="clear" w:color="auto" w:fill="auto"/>
          </w:tcPr>
          <w:p w:rsidRPr="008E0692" w:rsidR="00C67DD8" w:rsidP="00D555AA" w:rsidRDefault="00C67DD8" w14:paraId="2515FD88" w14:textId="77777777">
            <w:pPr>
              <w:pStyle w:val="Default"/>
              <w:jc w:val="right"/>
              <w:rPr>
                <w:color w:val="auto"/>
                <w:lang w:val="en-GB" w:eastAsia="ro-RO"/>
              </w:rPr>
            </w:pPr>
            <w:r w:rsidRPr="008E0692">
              <w:rPr>
                <w:color w:val="auto"/>
                <w:lang w:val="en-GB" w:eastAsia="ro-RO"/>
              </w:rPr>
              <w:t>70</w:t>
            </w:r>
          </w:p>
        </w:tc>
        <w:tc>
          <w:tcPr>
            <w:tcW w:w="3003" w:type="pct"/>
            <w:gridSpan w:val="4"/>
            <w:shd w:val="clear" w:color="auto" w:fill="auto"/>
          </w:tcPr>
          <w:p w:rsidRPr="008E0692" w:rsidR="00C67DD8" w:rsidP="00D555AA" w:rsidRDefault="00C67DD8" w14:paraId="57AC1F39" w14:textId="77777777">
            <w:pPr>
              <w:rPr>
                <w:rFonts w:ascii="Times New Roman" w:hAnsi="Times New Roman" w:cs="Times New Roman"/>
                <w:sz w:val="20"/>
                <w:szCs w:val="20"/>
                <w:lang w:eastAsia="ro-RO"/>
              </w:rPr>
            </w:pPr>
          </w:p>
        </w:tc>
      </w:tr>
      <w:tr w:rsidRPr="008E0692" w:rsidR="00C67DD8" w:rsidTr="0058747E" w14:paraId="231F80C9" w14:textId="77777777">
        <w:trPr>
          <w:trHeight w:val="220"/>
        </w:trPr>
        <w:tc>
          <w:tcPr>
            <w:tcW w:w="1591" w:type="pct"/>
            <w:shd w:val="clear" w:color="auto" w:fill="auto"/>
          </w:tcPr>
          <w:p w:rsidRPr="008E0692" w:rsidR="00C67DD8" w:rsidP="00D555AA" w:rsidRDefault="00C67DD8" w14:paraId="2C52CEAA" w14:textId="77777777">
            <w:pPr>
              <w:pStyle w:val="Default"/>
              <w:rPr>
                <w:color w:val="auto"/>
                <w:lang w:val="en-GB" w:eastAsia="ro-RO"/>
              </w:rPr>
            </w:pPr>
            <w:r w:rsidRPr="008E0692">
              <w:rPr>
                <w:color w:val="auto"/>
                <w:lang w:val="en-GB" w:eastAsia="ro-RO"/>
              </w:rPr>
              <w:t>3.9 Number of credits</w:t>
            </w:r>
          </w:p>
        </w:tc>
        <w:tc>
          <w:tcPr>
            <w:tcW w:w="406" w:type="pct"/>
            <w:shd w:val="clear" w:color="auto" w:fill="auto"/>
          </w:tcPr>
          <w:p w:rsidRPr="008E0692" w:rsidR="00C67DD8" w:rsidP="00D555AA" w:rsidRDefault="00C67DD8" w14:paraId="7FCF2B3E" w14:textId="77777777">
            <w:pPr>
              <w:pStyle w:val="Default"/>
              <w:jc w:val="right"/>
              <w:rPr>
                <w:color w:val="auto"/>
                <w:lang w:val="en-GB" w:eastAsia="ro-RO"/>
              </w:rPr>
            </w:pPr>
            <w:r w:rsidRPr="008E0692">
              <w:rPr>
                <w:color w:val="auto"/>
                <w:lang w:val="en-GB" w:eastAsia="ro-RO"/>
              </w:rPr>
              <w:t>3</w:t>
            </w:r>
          </w:p>
        </w:tc>
        <w:tc>
          <w:tcPr>
            <w:tcW w:w="3003" w:type="pct"/>
            <w:gridSpan w:val="4"/>
            <w:shd w:val="clear" w:color="auto" w:fill="auto"/>
          </w:tcPr>
          <w:p w:rsidRPr="008E0692" w:rsidR="00C67DD8" w:rsidP="00D555AA" w:rsidRDefault="00C67DD8" w14:paraId="49BAECE9" w14:textId="77777777">
            <w:pPr>
              <w:rPr>
                <w:rFonts w:ascii="Times New Roman" w:hAnsi="Times New Roman" w:cs="Times New Roman"/>
                <w:sz w:val="20"/>
                <w:szCs w:val="20"/>
                <w:lang w:eastAsia="ro-RO"/>
              </w:rPr>
            </w:pPr>
          </w:p>
        </w:tc>
      </w:tr>
    </w:tbl>
    <w:p w:rsidRPr="008E0692" w:rsidR="00C67DD8" w:rsidP="00D555AA" w:rsidRDefault="00C67DD8" w14:paraId="0A9C6634" w14:textId="77777777">
      <w:pPr>
        <w:pStyle w:val="CM7"/>
        <w:rPr>
          <w:color w:val="auto"/>
          <w:sz w:val="20"/>
          <w:lang w:val="en-GB"/>
        </w:rPr>
      </w:pPr>
    </w:p>
    <w:p w:rsidRPr="008E0692" w:rsidR="00C67DD8" w:rsidP="00446051" w:rsidRDefault="00C67DD8" w14:paraId="6590DED5" w14:textId="29BF1608">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4. Prerequisites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8E0692" w:rsidR="00C67DD8" w:rsidTr="0058747E" w14:paraId="2F0A54FA" w14:textId="77777777">
        <w:trPr>
          <w:trHeight w:val="250"/>
        </w:trPr>
        <w:tc>
          <w:tcPr>
            <w:tcW w:w="1139" w:type="pct"/>
            <w:shd w:val="clear" w:color="auto" w:fill="auto"/>
          </w:tcPr>
          <w:p w:rsidRPr="008E0692" w:rsidR="00C67DD8" w:rsidP="00D555AA" w:rsidRDefault="00C67DD8" w14:paraId="01C1756A" w14:textId="77777777">
            <w:pPr>
              <w:pStyle w:val="Default"/>
              <w:rPr>
                <w:color w:val="auto"/>
                <w:lang w:val="en-GB" w:eastAsia="ro-RO"/>
              </w:rPr>
            </w:pPr>
            <w:r w:rsidRPr="008E0692">
              <w:rPr>
                <w:color w:val="auto"/>
                <w:lang w:val="en-GB" w:eastAsia="ro-RO"/>
              </w:rPr>
              <w:t xml:space="preserve">4.1 Curriculum </w:t>
            </w:r>
          </w:p>
        </w:tc>
        <w:tc>
          <w:tcPr>
            <w:tcW w:w="3861" w:type="pct"/>
            <w:shd w:val="clear" w:color="auto" w:fill="auto"/>
          </w:tcPr>
          <w:p w:rsidRPr="008E0692" w:rsidR="00C67DD8" w:rsidP="00D555AA" w:rsidRDefault="00C67DD8" w14:paraId="75C2036D" w14:textId="77777777">
            <w:pPr>
              <w:pStyle w:val="Default"/>
              <w:rPr>
                <w:color w:val="auto"/>
                <w:lang w:val="en-GB" w:eastAsia="ro-RO"/>
              </w:rPr>
            </w:pPr>
          </w:p>
        </w:tc>
      </w:tr>
      <w:tr w:rsidRPr="008E0692" w:rsidR="00C67DD8" w:rsidTr="0058747E" w14:paraId="54FDDF8F" w14:textId="77777777">
        <w:trPr>
          <w:trHeight w:val="225"/>
        </w:trPr>
        <w:tc>
          <w:tcPr>
            <w:tcW w:w="1139" w:type="pct"/>
            <w:shd w:val="clear" w:color="auto" w:fill="auto"/>
          </w:tcPr>
          <w:p w:rsidRPr="008E0692" w:rsidR="00C67DD8" w:rsidP="00D555AA" w:rsidRDefault="00C67DD8" w14:paraId="3A6AC646" w14:textId="77777777">
            <w:pPr>
              <w:pStyle w:val="Default"/>
              <w:rPr>
                <w:color w:val="auto"/>
                <w:lang w:val="en-GB" w:eastAsia="ro-RO"/>
              </w:rPr>
            </w:pPr>
            <w:r w:rsidRPr="008E0692">
              <w:rPr>
                <w:color w:val="auto"/>
                <w:lang w:val="en-GB" w:eastAsia="ro-RO"/>
              </w:rPr>
              <w:t xml:space="preserve">4.2 Skills </w:t>
            </w:r>
          </w:p>
        </w:tc>
        <w:tc>
          <w:tcPr>
            <w:tcW w:w="3861" w:type="pct"/>
            <w:shd w:val="clear" w:color="auto" w:fill="auto"/>
          </w:tcPr>
          <w:p w:rsidRPr="008E0692" w:rsidR="00C67DD8" w:rsidP="00D555AA" w:rsidRDefault="00C67DD8" w14:paraId="2D4541E6"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Minimum B1 level on CEFR scale</w:t>
            </w:r>
          </w:p>
        </w:tc>
      </w:tr>
    </w:tbl>
    <w:p w:rsidRPr="008E0692" w:rsidR="00C67DD8" w:rsidP="00D555AA" w:rsidRDefault="00C67DD8" w14:paraId="2A7643F9" w14:textId="77777777">
      <w:pPr>
        <w:rPr>
          <w:rFonts w:ascii="Times New Roman" w:hAnsi="Times New Roman" w:cs="Times New Roman"/>
          <w:sz w:val="20"/>
          <w:szCs w:val="20"/>
        </w:rPr>
      </w:pPr>
    </w:p>
    <w:p w:rsidRPr="008E0692" w:rsidR="00C67DD8" w:rsidP="00446051" w:rsidRDefault="00C67DD8" w14:paraId="0D9AC36E" w14:textId="22BD07AD">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8E0692" w:rsidR="00C67DD8" w:rsidTr="0058747E" w14:paraId="6EBDC186" w14:textId="77777777">
        <w:trPr>
          <w:trHeight w:val="440"/>
        </w:trPr>
        <w:tc>
          <w:tcPr>
            <w:tcW w:w="1139" w:type="pct"/>
            <w:shd w:val="clear" w:color="auto" w:fill="auto"/>
          </w:tcPr>
          <w:p w:rsidRPr="008E0692" w:rsidR="00C67DD8" w:rsidP="00D555AA" w:rsidRDefault="00C67DD8" w14:paraId="0547FF19" w14:textId="77777777">
            <w:pPr>
              <w:pStyle w:val="Default"/>
              <w:rPr>
                <w:color w:val="auto"/>
                <w:lang w:val="en-GB" w:eastAsia="ro-RO"/>
              </w:rPr>
            </w:pPr>
            <w:r w:rsidRPr="008E0692">
              <w:rPr>
                <w:color w:val="auto"/>
                <w:lang w:val="en-GB" w:eastAsia="ro-RO"/>
              </w:rPr>
              <w:t>5.1. For delivering lectures</w:t>
            </w:r>
          </w:p>
        </w:tc>
        <w:tc>
          <w:tcPr>
            <w:tcW w:w="3861" w:type="pct"/>
            <w:shd w:val="clear" w:color="auto" w:fill="auto"/>
          </w:tcPr>
          <w:p w:rsidRPr="008E0692" w:rsidR="00C67DD8" w:rsidP="00367D9A" w:rsidRDefault="00C67DD8" w14:paraId="36121509" w14:textId="77777777">
            <w:pPr>
              <w:pStyle w:val="ListParagraph"/>
              <w:spacing w:after="0" w:line="240" w:lineRule="auto"/>
              <w:ind w:left="360"/>
              <w:rPr>
                <w:rFonts w:ascii="Times New Roman" w:hAnsi="Times New Roman"/>
                <w:sz w:val="20"/>
                <w:szCs w:val="20"/>
                <w:lang w:eastAsia="ro-RO"/>
              </w:rPr>
            </w:pPr>
          </w:p>
        </w:tc>
      </w:tr>
      <w:tr w:rsidRPr="008E0692" w:rsidR="00C67DD8" w:rsidTr="0058747E" w14:paraId="3EC44D9B" w14:textId="77777777">
        <w:trPr>
          <w:trHeight w:val="478"/>
        </w:trPr>
        <w:tc>
          <w:tcPr>
            <w:tcW w:w="1139" w:type="pct"/>
            <w:shd w:val="clear" w:color="auto" w:fill="auto"/>
          </w:tcPr>
          <w:p w:rsidRPr="008E0692" w:rsidR="00C67DD8" w:rsidP="00D555AA" w:rsidRDefault="00C67DD8" w14:paraId="00B627EC" w14:textId="77777777">
            <w:pPr>
              <w:pStyle w:val="Default"/>
              <w:rPr>
                <w:color w:val="auto"/>
                <w:lang w:val="en-GB" w:eastAsia="ro-RO"/>
              </w:rPr>
            </w:pPr>
            <w:r w:rsidRPr="008E0692">
              <w:rPr>
                <w:color w:val="auto"/>
                <w:lang w:val="en-GB" w:eastAsia="ro-RO"/>
              </w:rPr>
              <w:t>5.2. For teaching seminars/laboratory classes</w:t>
            </w:r>
          </w:p>
        </w:tc>
        <w:tc>
          <w:tcPr>
            <w:tcW w:w="3861" w:type="pct"/>
            <w:shd w:val="clear" w:color="auto" w:fill="auto"/>
          </w:tcPr>
          <w:p w:rsidRPr="008E0692" w:rsidR="00C67DD8" w:rsidP="00D555AA" w:rsidRDefault="00C67DD8" w14:paraId="67262E1F" w14:textId="77777777">
            <w:pPr>
              <w:pStyle w:val="Default"/>
              <w:numPr>
                <w:ilvl w:val="0"/>
                <w:numId w:val="2"/>
              </w:numPr>
              <w:tabs>
                <w:tab w:val="clear" w:pos="0"/>
                <w:tab w:val="num" w:pos="347"/>
              </w:tabs>
              <w:ind w:left="347" w:hanging="347"/>
              <w:rPr>
                <w:color w:val="auto"/>
                <w:lang w:val="en-GB" w:eastAsia="ro-RO"/>
              </w:rPr>
            </w:pPr>
            <w:r w:rsidRPr="008E0692">
              <w:rPr>
                <w:lang w:val="en-GB" w:eastAsia="ro-RO"/>
              </w:rPr>
              <w:t>Multimedia classroom, interactive devices, projector and flat screen, audio system, printing services</w:t>
            </w:r>
          </w:p>
        </w:tc>
      </w:tr>
    </w:tbl>
    <w:p w:rsidRPr="008E0692" w:rsidR="00C67DD8" w:rsidP="00D555AA" w:rsidRDefault="00C67DD8" w14:paraId="0BE1F94C" w14:textId="77777777">
      <w:pPr>
        <w:pStyle w:val="Default"/>
        <w:rPr>
          <w:color w:val="auto"/>
          <w:lang w:val="en-GB"/>
        </w:rPr>
      </w:pPr>
    </w:p>
    <w:p w:rsidRPr="008E0692" w:rsidR="00446051" w:rsidP="00446051" w:rsidRDefault="00C67DD8" w14:paraId="67232186" w14:textId="49C9FB1B">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8E0692" w:rsidR="00C67DD8" w:rsidTr="0058747E" w14:paraId="1B355D89" w14:textId="77777777">
        <w:trPr>
          <w:trHeight w:val="1540"/>
        </w:trPr>
        <w:tc>
          <w:tcPr>
            <w:tcW w:w="916" w:type="pct"/>
            <w:shd w:val="clear" w:color="auto" w:fill="auto"/>
          </w:tcPr>
          <w:p w:rsidRPr="008E0692" w:rsidR="00C67DD8" w:rsidP="00D555AA" w:rsidRDefault="00C67DD8" w14:paraId="747C50AE" w14:textId="77777777">
            <w:pPr>
              <w:pStyle w:val="Default"/>
              <w:ind w:right="113"/>
              <w:rPr>
                <w:color w:val="auto"/>
                <w:lang w:val="en-GB" w:eastAsia="ro-RO"/>
              </w:rPr>
            </w:pPr>
            <w:r w:rsidRPr="008E0692">
              <w:rPr>
                <w:color w:val="auto"/>
                <w:lang w:val="en-GB" w:eastAsia="ro-RO"/>
              </w:rPr>
              <w:t>Professional competences</w:t>
            </w:r>
          </w:p>
          <w:p w:rsidRPr="008E0692" w:rsidR="00C67DD8" w:rsidP="00D555AA" w:rsidRDefault="00C67DD8" w14:paraId="6030279C" w14:textId="77777777">
            <w:pPr>
              <w:pStyle w:val="Default"/>
              <w:ind w:left="113" w:right="113"/>
              <w:rPr>
                <w:color w:val="auto"/>
                <w:lang w:val="en-GB" w:eastAsia="ro-RO"/>
              </w:rPr>
            </w:pPr>
          </w:p>
          <w:p w:rsidRPr="008E0692" w:rsidR="00C67DD8" w:rsidP="00D555AA" w:rsidRDefault="00C67DD8" w14:paraId="326C6403" w14:textId="77777777">
            <w:pPr>
              <w:pStyle w:val="Default"/>
              <w:ind w:left="113" w:right="113"/>
              <w:rPr>
                <w:color w:val="auto"/>
                <w:lang w:val="en-GB" w:eastAsia="ro-RO"/>
              </w:rPr>
            </w:pPr>
          </w:p>
          <w:p w:rsidRPr="008E0692" w:rsidR="00C67DD8" w:rsidP="00D555AA" w:rsidRDefault="00C67DD8" w14:paraId="0345A6DA" w14:textId="77777777">
            <w:pPr>
              <w:pStyle w:val="Default"/>
              <w:ind w:left="113" w:right="113"/>
              <w:rPr>
                <w:color w:val="auto"/>
                <w:lang w:val="en-GB" w:eastAsia="ro-RO"/>
              </w:rPr>
            </w:pPr>
          </w:p>
        </w:tc>
        <w:tc>
          <w:tcPr>
            <w:tcW w:w="4084" w:type="pct"/>
            <w:shd w:val="clear" w:color="auto" w:fill="auto"/>
          </w:tcPr>
          <w:p w:rsidRPr="008E0692" w:rsidR="00C67DD8" w:rsidP="00D555AA" w:rsidRDefault="00C67DD8" w14:paraId="221EB1EB"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8E0692" w:rsidR="00C67DD8" w:rsidP="00D555AA" w:rsidRDefault="00C67DD8" w14:paraId="0E9C4B1C"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8E0692" w:rsidR="00C67DD8" w:rsidP="00D555AA" w:rsidRDefault="00C67DD8" w14:paraId="1CFA2746"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8E0692" w:rsidR="00C67DD8" w:rsidP="00D555AA" w:rsidRDefault="00C67DD8" w14:paraId="43C16173"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8E0692" w:rsidR="00C67DD8" w:rsidP="00D555AA" w:rsidRDefault="00C67DD8" w14:paraId="6CC45B61"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8E0692" w:rsidR="00C67DD8" w:rsidP="00D555AA" w:rsidRDefault="00C67DD8" w14:paraId="43F299F0"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C4 1 Organizing debates, carrying out individual and group projects on topics from within the field of study.</w:t>
            </w:r>
          </w:p>
          <w:p w:rsidRPr="008E0692" w:rsidR="00C67DD8" w:rsidP="00D555AA" w:rsidRDefault="00C67DD8" w14:paraId="4D087636"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8E0692" w:rsidR="00C67DD8" w:rsidP="00D555AA" w:rsidRDefault="00C67DD8" w14:paraId="58ABD047" w14:textId="77777777">
            <w:pPr>
              <w:pStyle w:val="NormalWeb"/>
              <w:spacing w:before="0" w:beforeAutospacing="0" w:after="0" w:afterAutospacing="0"/>
              <w:jc w:val="both"/>
              <w:rPr>
                <w:color w:val="000000"/>
                <w:sz w:val="20"/>
                <w:szCs w:val="20"/>
                <w:lang w:val="en-GB"/>
              </w:rPr>
            </w:pPr>
            <w:r w:rsidRPr="008E0692">
              <w:rPr>
                <w:color w:val="000000"/>
                <w:sz w:val="20"/>
                <w:szCs w:val="20"/>
                <w:lang w:val="en-GB"/>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8E0692" w:rsidR="00C67DD8" w:rsidP="00D555AA" w:rsidRDefault="00C67DD8" w14:paraId="52622BC1" w14:textId="77777777">
            <w:pPr>
              <w:contextualSpacing/>
              <w:jc w:val="both"/>
              <w:rPr>
                <w:rFonts w:ascii="Times New Roman" w:hAnsi="Times New Roman" w:cs="Times New Roman"/>
                <w:sz w:val="20"/>
                <w:szCs w:val="20"/>
                <w:lang w:eastAsia="ro-RO"/>
              </w:rPr>
            </w:pPr>
            <w:r w:rsidRPr="008E0692">
              <w:rPr>
                <w:rFonts w:ascii="Times New Roman" w:hAnsi="Times New Roman" w:cs="Times New Roman"/>
                <w:color w:val="000000"/>
                <w:sz w:val="20"/>
                <w:szCs w:val="20"/>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sidRPr="008E0692">
              <w:rPr>
                <w:rFonts w:ascii="Times New Roman" w:hAnsi="Times New Roman" w:cs="Times New Roman"/>
                <w:color w:val="000000"/>
                <w:sz w:val="20"/>
                <w:szCs w:val="20"/>
              </w:rPr>
              <w:t>on the basis of</w:t>
            </w:r>
            <w:proofErr w:type="gramEnd"/>
            <w:r w:rsidRPr="008E0692">
              <w:rPr>
                <w:rFonts w:ascii="Times New Roman" w:hAnsi="Times New Roman" w:cs="Times New Roman"/>
                <w:color w:val="000000"/>
                <w:sz w:val="20"/>
                <w:szCs w:val="20"/>
              </w:rPr>
              <w:t xml:space="preserve"> the students’ current needs from within their field of study.</w:t>
            </w:r>
          </w:p>
        </w:tc>
      </w:tr>
      <w:tr w:rsidRPr="008E0692" w:rsidR="00C67DD8" w:rsidTr="0058747E" w14:paraId="7FCDD4C7" w14:textId="77777777">
        <w:trPr>
          <w:trHeight w:val="1052"/>
        </w:trPr>
        <w:tc>
          <w:tcPr>
            <w:tcW w:w="916" w:type="pct"/>
            <w:shd w:val="clear" w:color="auto" w:fill="auto"/>
          </w:tcPr>
          <w:p w:rsidRPr="008E0692" w:rsidR="00C67DD8" w:rsidP="00D555AA" w:rsidRDefault="00C67DD8" w14:paraId="6952231D" w14:textId="77777777">
            <w:pPr>
              <w:pStyle w:val="CM24"/>
              <w:ind w:right="113"/>
              <w:rPr>
                <w:color w:val="auto"/>
                <w:sz w:val="20"/>
                <w:lang w:val="en-GB" w:eastAsia="ro-RO"/>
              </w:rPr>
            </w:pPr>
            <w:r w:rsidRPr="008E0692">
              <w:rPr>
                <w:color w:val="auto"/>
                <w:sz w:val="20"/>
                <w:lang w:val="en-GB" w:eastAsia="ro-RO"/>
              </w:rPr>
              <w:t>Transversal competences</w:t>
            </w:r>
          </w:p>
        </w:tc>
        <w:tc>
          <w:tcPr>
            <w:tcW w:w="4084" w:type="pct"/>
            <w:shd w:val="clear" w:color="auto" w:fill="auto"/>
          </w:tcPr>
          <w:p w:rsidRPr="008E0692" w:rsidR="00C67DD8" w:rsidP="00D555AA" w:rsidRDefault="00C67DD8" w14:paraId="0F1A0148" w14:textId="77777777">
            <w:pPr>
              <w:contextualSpacing/>
              <w:jc w:val="both"/>
              <w:rPr>
                <w:rFonts w:ascii="Times New Roman" w:hAnsi="Times New Roman" w:cs="Times New Roman"/>
                <w:sz w:val="20"/>
                <w:szCs w:val="20"/>
              </w:rPr>
            </w:pPr>
            <w:r w:rsidRPr="008E0692">
              <w:rPr>
                <w:rFonts w:ascii="Times New Roman" w:hAnsi="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8E0692" w:rsidR="00C67DD8" w:rsidP="00D555AA" w:rsidRDefault="00C67DD8" w14:paraId="73AFD04A"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8E0692" w:rsidR="00C67DD8" w:rsidP="00D555AA" w:rsidRDefault="00C67DD8" w14:paraId="3AD69C5F"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CT3 Acknowledging the need for continuous development, focusing on </w:t>
            </w:r>
            <w:proofErr w:type="gramStart"/>
            <w:r w:rsidRPr="008E0692">
              <w:rPr>
                <w:rFonts w:ascii="Times New Roman" w:hAnsi="Times New Roman" w:cs="Times New Roman"/>
                <w:color w:val="000000"/>
                <w:sz w:val="20"/>
                <w:szCs w:val="20"/>
              </w:rPr>
              <w:t>consolidating</w:t>
            </w:r>
            <w:proofErr w:type="gramEnd"/>
            <w:r w:rsidRPr="008E0692">
              <w:rPr>
                <w:rFonts w:ascii="Times New Roman" w:hAnsi="Times New Roman" w:cs="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8E0692" w:rsidR="00C67DD8" w:rsidP="00D555AA" w:rsidRDefault="00C67DD8" w14:paraId="5639BB28" w14:textId="77777777">
            <w:pPr>
              <w:pStyle w:val="Default"/>
              <w:contextualSpacing/>
              <w:jc w:val="both"/>
              <w:rPr>
                <w:color w:val="auto"/>
                <w:lang w:val="en-GB" w:eastAsia="ro-RO"/>
              </w:rPr>
            </w:pPr>
            <w:r w:rsidRPr="008E0692">
              <w:rPr>
                <w:lang w:val="en-GB"/>
              </w:rPr>
              <w:t xml:space="preserve">CT4 Acknowledging the need for continuous development focusing on using </w:t>
            </w:r>
            <w:r w:rsidRPr="008E0692" w:rsidR="00D555AA">
              <w:rPr>
                <w:lang w:val="en-GB"/>
              </w:rPr>
              <w:t>ICT</w:t>
            </w:r>
            <w:r w:rsidRPr="008E0692">
              <w:rPr>
                <w:lang w:val="en-GB"/>
              </w:rPr>
              <w:t xml:space="preserve"> tools to assist with personal and professional development management, by joining social media and professional networks, that support the development of the communication skills, specific for the foreign language.</w:t>
            </w:r>
          </w:p>
        </w:tc>
      </w:tr>
    </w:tbl>
    <w:p w:rsidRPr="008E0692" w:rsidR="00C67DD8" w:rsidP="00D555AA" w:rsidRDefault="00C67DD8" w14:paraId="1668E209" w14:textId="77777777">
      <w:pPr>
        <w:pStyle w:val="Default"/>
        <w:rPr>
          <w:color w:val="auto"/>
          <w:lang w:val="en-GB"/>
        </w:rPr>
      </w:pPr>
    </w:p>
    <w:p w:rsidRPr="008E0692" w:rsidR="00C67DD8" w:rsidP="00D555AA" w:rsidRDefault="00C67DD8" w14:paraId="2EA04C9F" w14:textId="77777777">
      <w:pPr>
        <w:pStyle w:val="Default"/>
        <w:rPr>
          <w:color w:val="auto"/>
          <w:lang w:val="en-GB"/>
        </w:rPr>
      </w:pPr>
    </w:p>
    <w:p w:rsidRPr="008E0692" w:rsidR="00C67DD8" w:rsidP="00446051" w:rsidRDefault="00C67DD8" w14:paraId="11A6646A" w14:textId="48DC385C">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7. Course objectives (derived from the specific competences acquired)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8E0692" w:rsidR="00C67DD8" w:rsidTr="0058747E" w14:paraId="43BDBD23" w14:textId="77777777">
        <w:trPr>
          <w:trHeight w:val="630"/>
        </w:trPr>
        <w:tc>
          <w:tcPr>
            <w:tcW w:w="1591" w:type="pct"/>
            <w:shd w:val="clear" w:color="auto" w:fill="auto"/>
          </w:tcPr>
          <w:p w:rsidRPr="008E0692" w:rsidR="00C67DD8" w:rsidP="00D555AA" w:rsidRDefault="00C67DD8" w14:paraId="3766E38A" w14:textId="77777777">
            <w:pPr>
              <w:pStyle w:val="Default"/>
              <w:rPr>
                <w:color w:val="auto"/>
                <w:lang w:val="en-GB" w:eastAsia="ro-RO"/>
              </w:rPr>
            </w:pPr>
            <w:r w:rsidRPr="008E0692">
              <w:rPr>
                <w:color w:val="auto"/>
                <w:lang w:val="en-GB" w:eastAsia="ro-RO"/>
              </w:rPr>
              <w:t>7.1 General objective of the course</w:t>
            </w:r>
          </w:p>
        </w:tc>
        <w:tc>
          <w:tcPr>
            <w:tcW w:w="3409" w:type="pct"/>
            <w:shd w:val="clear" w:color="auto" w:fill="auto"/>
          </w:tcPr>
          <w:p w:rsidRPr="008E0692" w:rsidR="00C67DD8" w:rsidP="00D555AA" w:rsidRDefault="00C67DD8" w14:paraId="01340558" w14:textId="77777777">
            <w:pPr>
              <w:pStyle w:val="Default"/>
              <w:numPr>
                <w:ilvl w:val="0"/>
                <w:numId w:val="1"/>
              </w:numPr>
              <w:rPr>
                <w:color w:val="auto"/>
                <w:lang w:val="en-GB" w:eastAsia="ro-RO"/>
              </w:rPr>
            </w:pPr>
            <w:r w:rsidRPr="008E0692">
              <w:rPr>
                <w:color w:val="auto"/>
                <w:lang w:val="en-GB" w:eastAsia="ro-RO"/>
              </w:rPr>
              <w:t xml:space="preserve">The students will be able to use the </w:t>
            </w:r>
            <w:r w:rsidRPr="008E0692">
              <w:rPr>
                <w:iCs/>
                <w:color w:val="auto"/>
                <w:lang w:val="en-GB" w:eastAsia="ro-RO"/>
              </w:rPr>
              <w:t>English</w:t>
            </w:r>
            <w:r w:rsidRPr="008E0692">
              <w:rPr>
                <w:color w:val="auto"/>
                <w:lang w:val="en-GB" w:eastAsia="ro-RO"/>
              </w:rPr>
              <w:t xml:space="preserve"> language competently, at a B2 level, in their academic activity and in their future professional activity. </w:t>
            </w:r>
          </w:p>
        </w:tc>
      </w:tr>
      <w:tr w:rsidRPr="008E0692" w:rsidR="00C67DD8" w:rsidTr="0058747E" w14:paraId="2C342F60" w14:textId="77777777">
        <w:trPr>
          <w:trHeight w:val="630"/>
        </w:trPr>
        <w:tc>
          <w:tcPr>
            <w:tcW w:w="1591" w:type="pct"/>
            <w:shd w:val="clear" w:color="auto" w:fill="auto"/>
          </w:tcPr>
          <w:p w:rsidRPr="008E0692" w:rsidR="00C67DD8" w:rsidP="00D555AA" w:rsidRDefault="00C67DD8" w14:paraId="610DBC15" w14:textId="77777777">
            <w:pPr>
              <w:pStyle w:val="Default"/>
              <w:rPr>
                <w:color w:val="auto"/>
                <w:lang w:val="en-GB" w:eastAsia="ro-RO"/>
              </w:rPr>
            </w:pPr>
            <w:r w:rsidRPr="008E0692">
              <w:rPr>
                <w:color w:val="auto"/>
                <w:lang w:val="en-GB" w:eastAsia="ro-RO"/>
              </w:rPr>
              <w:t xml:space="preserve">7.2 Specific objectives </w:t>
            </w:r>
          </w:p>
        </w:tc>
        <w:tc>
          <w:tcPr>
            <w:tcW w:w="3409" w:type="pct"/>
            <w:shd w:val="clear" w:color="auto" w:fill="auto"/>
          </w:tcPr>
          <w:p w:rsidRPr="008E0692" w:rsidR="00C67DD8" w:rsidP="00D555AA" w:rsidRDefault="00C67DD8" w14:paraId="66F56B29"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w:t>
            </w:r>
            <w:proofErr w:type="gramStart"/>
            <w:r w:rsidRPr="008E0692">
              <w:rPr>
                <w:rFonts w:ascii="Times New Roman" w:hAnsi="Times New Roman"/>
                <w:sz w:val="20"/>
                <w:szCs w:val="20"/>
                <w:lang w:eastAsia="ro-RO"/>
              </w:rPr>
              <w:t xml:space="preserve">in  </w:t>
            </w:r>
            <w:r w:rsidRPr="008E0692">
              <w:rPr>
                <w:rFonts w:ascii="Times New Roman" w:hAnsi="Times New Roman"/>
                <w:iCs/>
                <w:sz w:val="20"/>
                <w:szCs w:val="20"/>
                <w:lang w:eastAsia="ro-RO"/>
              </w:rPr>
              <w:t>English</w:t>
            </w:r>
            <w:proofErr w:type="gramEnd"/>
            <w:r w:rsidRPr="008E0692">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8E0692" w:rsidR="00C67DD8" w:rsidP="00D555AA" w:rsidRDefault="00C67DD8" w14:paraId="701CF58F"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8E0692">
              <w:rPr>
                <w:rFonts w:ascii="Times New Roman" w:hAnsi="Times New Roman"/>
                <w:iCs/>
                <w:sz w:val="20"/>
                <w:szCs w:val="20"/>
                <w:lang w:eastAsia="ro-RO"/>
              </w:rPr>
              <w:t>English</w:t>
            </w:r>
            <w:r w:rsidRPr="008E0692">
              <w:rPr>
                <w:rFonts w:ascii="Times New Roman" w:hAnsi="Times New Roman"/>
                <w:sz w:val="20"/>
                <w:szCs w:val="20"/>
                <w:lang w:eastAsia="ro-RO"/>
              </w:rPr>
              <w:t xml:space="preserve"> in the context of BA studies and the extended professional community (both national and international).</w:t>
            </w:r>
          </w:p>
          <w:p w:rsidRPr="008E0692" w:rsidR="00C67DD8" w:rsidP="00D555AA" w:rsidRDefault="00C67DD8" w14:paraId="22055DD8"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3. Transferring learning concepts/principles/methods in written text reception and in production, focusing on the stages of the writing process, </w:t>
            </w:r>
            <w:proofErr w:type="gramStart"/>
            <w:r w:rsidRPr="008E0692">
              <w:rPr>
                <w:rFonts w:ascii="Times New Roman" w:hAnsi="Times New Roman"/>
                <w:sz w:val="20"/>
                <w:szCs w:val="20"/>
                <w:lang w:eastAsia="ro-RO"/>
              </w:rPr>
              <w:t>organizing</w:t>
            </w:r>
            <w:proofErr w:type="gramEnd"/>
            <w:r w:rsidRPr="008E0692">
              <w:rPr>
                <w:rFonts w:ascii="Times New Roman" w:hAnsi="Times New Roman"/>
                <w:sz w:val="20"/>
                <w:szCs w:val="20"/>
                <w:lang w:eastAsia="ro-RO"/>
              </w:rPr>
              <w:t xml:space="preserve"> and developing ideas, text structure and the oral and written communication strategies specific to </w:t>
            </w:r>
            <w:r w:rsidRPr="008E0692">
              <w:rPr>
                <w:rFonts w:ascii="Times New Roman" w:hAnsi="Times New Roman"/>
                <w:iCs/>
                <w:sz w:val="20"/>
                <w:szCs w:val="20"/>
                <w:lang w:eastAsia="ro-RO"/>
              </w:rPr>
              <w:t>English</w:t>
            </w:r>
            <w:r w:rsidRPr="008E0692">
              <w:rPr>
                <w:rFonts w:ascii="Times New Roman" w:hAnsi="Times New Roman"/>
                <w:sz w:val="20"/>
                <w:szCs w:val="20"/>
                <w:lang w:eastAsia="ro-RO"/>
              </w:rPr>
              <w:t xml:space="preserve"> specialized for the scientific discourse.</w:t>
            </w:r>
          </w:p>
          <w:p w:rsidRPr="008E0692" w:rsidR="00C67DD8" w:rsidP="00D555AA" w:rsidRDefault="00C67DD8" w14:paraId="42EDFAB7"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4. Using the standard criteria acknowledged by the academic/professional community </w:t>
            </w:r>
            <w:proofErr w:type="gramStart"/>
            <w:r w:rsidRPr="008E0692">
              <w:rPr>
                <w:rFonts w:ascii="Times New Roman" w:hAnsi="Times New Roman"/>
                <w:sz w:val="20"/>
                <w:szCs w:val="20"/>
                <w:lang w:eastAsia="ro-RO"/>
              </w:rPr>
              <w:t>in order to</w:t>
            </w:r>
            <w:proofErr w:type="gramEnd"/>
            <w:r w:rsidRPr="008E0692">
              <w:rPr>
                <w:rFonts w:ascii="Times New Roman" w:hAnsi="Times New Roman"/>
                <w:sz w:val="20"/>
                <w:szCs w:val="20"/>
                <w:lang w:eastAsia="ro-RO"/>
              </w:rPr>
              <w:t xml:space="preserve"> assess the quality of academic productions both oral and written in </w:t>
            </w:r>
            <w:r w:rsidRPr="008E0692">
              <w:rPr>
                <w:rFonts w:ascii="Times New Roman" w:hAnsi="Times New Roman"/>
                <w:iCs/>
                <w:sz w:val="20"/>
                <w:szCs w:val="20"/>
                <w:lang w:eastAsia="ro-RO"/>
              </w:rPr>
              <w:t>English.</w:t>
            </w:r>
          </w:p>
          <w:p w:rsidRPr="008E0692" w:rsidR="00C67DD8" w:rsidP="00D555AA" w:rsidRDefault="00C67DD8" w14:paraId="3EB810C1"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8E0692" w:rsidR="00C67DD8" w:rsidP="00D555AA" w:rsidRDefault="00C67DD8" w14:paraId="36678086"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6. Completing the individual tasks independently/autonomously.</w:t>
            </w:r>
          </w:p>
          <w:p w:rsidRPr="008E0692" w:rsidR="00C67DD8" w:rsidP="00D555AA" w:rsidRDefault="00C67DD8" w14:paraId="3BBA684D"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 xml:space="preserve">7. </w:t>
            </w:r>
            <w:r w:rsidRPr="008E0692">
              <w:rPr>
                <w:rFonts w:ascii="Times New Roman" w:hAnsi="Times New Roman"/>
                <w:color w:val="000000"/>
                <w:sz w:val="20"/>
                <w:szCs w:val="20"/>
              </w:rPr>
              <w:t>Taking part in carrying out projects, as part of a pair or a team, focusing on becoming familiar with team roles in the academic working environment.</w:t>
            </w:r>
          </w:p>
          <w:p w:rsidRPr="008E0692" w:rsidR="00C67DD8" w:rsidP="00D555AA" w:rsidRDefault="00C67DD8" w14:paraId="794020B8"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color w:val="000000"/>
                <w:sz w:val="20"/>
                <w:szCs w:val="20"/>
              </w:rPr>
              <w:t xml:space="preserve">8. Managing the individual learning process, identifying the learning needs, </w:t>
            </w:r>
            <w:proofErr w:type="gramStart"/>
            <w:r w:rsidRPr="008E0692">
              <w:rPr>
                <w:rFonts w:ascii="Times New Roman" w:hAnsi="Times New Roman"/>
                <w:color w:val="000000"/>
                <w:sz w:val="20"/>
                <w:szCs w:val="20"/>
              </w:rPr>
              <w:t>monitoring</w:t>
            </w:r>
            <w:proofErr w:type="gramEnd"/>
            <w:r w:rsidRPr="008E0692">
              <w:rPr>
                <w:rFonts w:ascii="Times New Roman" w:hAnsi="Times New Roman"/>
                <w:color w:val="000000"/>
                <w:sz w:val="20"/>
                <w:szCs w:val="20"/>
              </w:rPr>
              <w:t xml:space="preserve"> and reflecting on using the intellectual work tools efficiently together with the traditional learning resources/techniques/strategies and the </w:t>
            </w:r>
            <w:r w:rsidRPr="008E0692" w:rsidR="00D555AA">
              <w:rPr>
                <w:rFonts w:ascii="Times New Roman" w:hAnsi="Times New Roman"/>
                <w:color w:val="000000"/>
                <w:sz w:val="20"/>
                <w:szCs w:val="20"/>
              </w:rPr>
              <w:t>ICT</w:t>
            </w:r>
            <w:r w:rsidRPr="008E0692">
              <w:rPr>
                <w:rFonts w:ascii="Times New Roman" w:hAnsi="Times New Roman"/>
                <w:color w:val="000000"/>
                <w:sz w:val="20"/>
                <w:szCs w:val="20"/>
              </w:rPr>
              <w:t xml:space="preserve"> tools. </w:t>
            </w:r>
          </w:p>
        </w:tc>
      </w:tr>
    </w:tbl>
    <w:p w:rsidRPr="008E0692" w:rsidR="00C67DD8" w:rsidP="00D555AA" w:rsidRDefault="00C67DD8" w14:paraId="690A4B84" w14:textId="77777777">
      <w:pPr>
        <w:rPr>
          <w:rFonts w:ascii="Times New Roman" w:hAnsi="Times New Roman" w:cs="Times New Roman"/>
          <w:sz w:val="20"/>
          <w:szCs w:val="20"/>
        </w:rPr>
      </w:pPr>
    </w:p>
    <w:p w:rsidRPr="008E0692" w:rsidR="00C67DD8" w:rsidP="00446051" w:rsidRDefault="00C67DD8" w14:paraId="58E914AE" w14:textId="436B0A52">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421"/>
        <w:gridCol w:w="1905"/>
      </w:tblGrid>
      <w:tr w:rsidRPr="008E0692" w:rsidR="001F448D" w:rsidTr="1851D768" w14:paraId="3B966BAB" w14:textId="77777777">
        <w:trPr>
          <w:cantSplit/>
        </w:trPr>
        <w:tc>
          <w:tcPr>
            <w:tcW w:w="2818" w:type="pct"/>
            <w:shd w:val="clear" w:color="auto" w:fill="auto"/>
            <w:tcMar/>
          </w:tcPr>
          <w:p w:rsidRPr="008E0692" w:rsidR="001F448D" w:rsidP="00DD7E97" w:rsidRDefault="001F448D" w14:paraId="0CB553C6" w14:textId="6F353F57">
            <w:pPr>
              <w:pStyle w:val="Default"/>
              <w:jc w:val="both"/>
              <w:rPr>
                <w:b/>
                <w:color w:val="auto"/>
                <w:lang w:val="en-GB" w:eastAsia="ro-RO"/>
              </w:rPr>
            </w:pPr>
            <w:r w:rsidRPr="008E0692">
              <w:rPr>
                <w:b/>
                <w:color w:val="auto"/>
                <w:lang w:val="en-GB" w:eastAsia="ro-RO"/>
              </w:rPr>
              <w:t>8.1 Lectures</w:t>
            </w:r>
          </w:p>
        </w:tc>
        <w:tc>
          <w:tcPr>
            <w:tcW w:w="1221" w:type="pct"/>
            <w:shd w:val="clear" w:color="auto" w:fill="auto"/>
            <w:tcMar/>
          </w:tcPr>
          <w:p w:rsidRPr="008E0692" w:rsidR="001F448D" w:rsidP="00DD7E97" w:rsidRDefault="001F448D" w14:paraId="235B82E3" w14:textId="68CBE6BD">
            <w:pPr>
              <w:pStyle w:val="Default"/>
              <w:jc w:val="both"/>
              <w:rPr>
                <w:color w:val="auto"/>
                <w:lang w:val="en-GB" w:eastAsia="ro-RO"/>
              </w:rPr>
            </w:pPr>
            <w:r w:rsidRPr="008E0692">
              <w:rPr>
                <w:color w:val="auto"/>
                <w:lang w:val="en-GB" w:eastAsia="ro-RO"/>
              </w:rPr>
              <w:t>Teaching methods</w:t>
            </w:r>
          </w:p>
        </w:tc>
        <w:tc>
          <w:tcPr>
            <w:tcW w:w="961" w:type="pct"/>
            <w:shd w:val="clear" w:color="auto" w:fill="auto"/>
            <w:tcMar/>
          </w:tcPr>
          <w:p w:rsidRPr="008E0692" w:rsidR="001F448D" w:rsidP="00DD7E97" w:rsidRDefault="001F448D" w14:paraId="08B8FB89" w14:textId="715FBD7E">
            <w:pPr>
              <w:pStyle w:val="Default"/>
              <w:jc w:val="both"/>
              <w:rPr>
                <w:color w:val="auto"/>
                <w:lang w:val="en-GB" w:eastAsia="ro-RO"/>
              </w:rPr>
            </w:pPr>
            <w:r w:rsidRPr="008E0692">
              <w:rPr>
                <w:color w:val="auto"/>
                <w:lang w:val="en-GB" w:eastAsia="ro-RO"/>
              </w:rPr>
              <w:t>Remarks</w:t>
            </w:r>
          </w:p>
        </w:tc>
      </w:tr>
      <w:tr w:rsidRPr="008E0692" w:rsidR="001F448D" w:rsidTr="1851D768" w14:paraId="202283F9" w14:textId="77777777">
        <w:trPr>
          <w:cantSplit/>
        </w:trPr>
        <w:tc>
          <w:tcPr>
            <w:tcW w:w="2818" w:type="pct"/>
            <w:shd w:val="clear" w:color="auto" w:fill="auto"/>
            <w:tcMar/>
          </w:tcPr>
          <w:p w:rsidRPr="008E0692" w:rsidR="001F448D" w:rsidP="00DD7E97" w:rsidRDefault="001F448D" w14:paraId="00CB36D3" w14:textId="77777777">
            <w:pPr>
              <w:pStyle w:val="Default"/>
              <w:jc w:val="both"/>
              <w:rPr>
                <w:b/>
                <w:color w:val="auto"/>
                <w:lang w:val="en-GB" w:eastAsia="ro-RO"/>
              </w:rPr>
            </w:pPr>
            <w:r w:rsidRPr="008E0692">
              <w:rPr>
                <w:b/>
                <w:color w:val="auto"/>
                <w:lang w:val="en-GB" w:eastAsia="ro-RO"/>
              </w:rPr>
              <w:t>8.2 Seminars</w:t>
            </w:r>
          </w:p>
        </w:tc>
        <w:tc>
          <w:tcPr>
            <w:tcW w:w="1221" w:type="pct"/>
            <w:shd w:val="clear" w:color="auto" w:fill="auto"/>
            <w:tcMar/>
          </w:tcPr>
          <w:p w:rsidRPr="008E0692" w:rsidR="001F448D" w:rsidP="00DD7E97" w:rsidRDefault="001F448D" w14:paraId="0F02E771" w14:textId="77777777">
            <w:pPr>
              <w:pStyle w:val="Default"/>
              <w:jc w:val="both"/>
              <w:rPr>
                <w:color w:val="auto"/>
                <w:lang w:val="en-GB" w:eastAsia="ro-RO"/>
              </w:rPr>
            </w:pPr>
            <w:r w:rsidRPr="008E0692">
              <w:rPr>
                <w:color w:val="auto"/>
                <w:lang w:val="en-GB" w:eastAsia="ro-RO"/>
              </w:rPr>
              <w:t>Teaching methods</w:t>
            </w:r>
          </w:p>
        </w:tc>
        <w:tc>
          <w:tcPr>
            <w:tcW w:w="961" w:type="pct"/>
            <w:shd w:val="clear" w:color="auto" w:fill="auto"/>
            <w:tcMar/>
          </w:tcPr>
          <w:p w:rsidRPr="008E0692" w:rsidR="001F448D" w:rsidP="00DD7E97" w:rsidRDefault="001F448D" w14:paraId="7D7582A9" w14:textId="77777777">
            <w:pPr>
              <w:pStyle w:val="Default"/>
              <w:jc w:val="both"/>
              <w:rPr>
                <w:color w:val="auto"/>
                <w:lang w:val="en-GB" w:eastAsia="ro-RO"/>
              </w:rPr>
            </w:pPr>
            <w:r w:rsidRPr="008E0692">
              <w:rPr>
                <w:color w:val="auto"/>
                <w:lang w:val="en-GB" w:eastAsia="ro-RO"/>
              </w:rPr>
              <w:t>Remarks</w:t>
            </w:r>
          </w:p>
        </w:tc>
      </w:tr>
      <w:tr w:rsidRPr="008E0692" w:rsidR="004F6101" w:rsidTr="1851D768" w14:paraId="0C58D500" w14:textId="77777777">
        <w:trPr>
          <w:cantSplit/>
        </w:trPr>
        <w:tc>
          <w:tcPr>
            <w:tcW w:w="2818" w:type="pct"/>
            <w:shd w:val="clear" w:color="auto" w:fill="auto"/>
            <w:tcMar/>
          </w:tcPr>
          <w:p w:rsidRPr="008E0692" w:rsidR="004F6101" w:rsidP="004F6101" w:rsidRDefault="004F6101" w14:paraId="76FC9FB0" w14:textId="77777777">
            <w:pPr>
              <w:jc w:val="both"/>
              <w:rPr>
                <w:rFonts w:ascii="Times New Roman" w:hAnsi="Times New Roman"/>
                <w:sz w:val="20"/>
                <w:szCs w:val="20"/>
              </w:rPr>
            </w:pPr>
            <w:r w:rsidRPr="008E0692">
              <w:rPr>
                <w:rFonts w:ascii="Times New Roman" w:hAnsi="Times New Roman"/>
                <w:sz w:val="20"/>
                <w:szCs w:val="20"/>
              </w:rPr>
              <w:t>1. Introductory Presentation. Placement Test</w:t>
            </w:r>
          </w:p>
          <w:p w:rsidRPr="008E0692" w:rsidR="004F6101" w:rsidP="004F6101" w:rsidRDefault="004F6101" w14:paraId="54871DBE" w14:textId="77777777">
            <w:pPr>
              <w:jc w:val="both"/>
              <w:rPr>
                <w:rFonts w:ascii="Times New Roman" w:hAnsi="Times New Roman"/>
                <w:sz w:val="20"/>
                <w:szCs w:val="20"/>
              </w:rPr>
            </w:pPr>
          </w:p>
          <w:p w:rsidRPr="008E0692" w:rsidR="004F6101" w:rsidP="004F6101" w:rsidRDefault="004F6101" w14:paraId="672D98FC" w14:textId="7EC56D3C">
            <w:pPr>
              <w:pStyle w:val="Default"/>
              <w:jc w:val="both"/>
              <w:rPr>
                <w:color w:val="auto"/>
                <w:lang w:val="en-GB" w:eastAsia="ro-RO"/>
              </w:rPr>
            </w:pPr>
          </w:p>
        </w:tc>
        <w:tc>
          <w:tcPr>
            <w:tcW w:w="1221" w:type="pct"/>
            <w:shd w:val="clear" w:color="auto" w:fill="auto"/>
            <w:tcMar/>
          </w:tcPr>
          <w:p w:rsidRPr="008E0692" w:rsidR="004F6101" w:rsidP="004F6101" w:rsidRDefault="004F6101" w14:paraId="5B52D7DB" w14:textId="6BBF49B9">
            <w:pPr>
              <w:pStyle w:val="Default"/>
              <w:jc w:val="both"/>
              <w:rPr>
                <w:color w:val="auto"/>
                <w:lang w:val="en-GB" w:eastAsia="ro-RO"/>
              </w:rPr>
            </w:pPr>
            <w:r w:rsidRPr="008E0692">
              <w:rPr>
                <w:color w:val="auto"/>
                <w:lang w:val="en-GB" w:eastAsia="ro-RO"/>
              </w:rPr>
              <w:t>Presentation. Exercises</w:t>
            </w:r>
          </w:p>
        </w:tc>
        <w:tc>
          <w:tcPr>
            <w:tcW w:w="961" w:type="pct"/>
            <w:shd w:val="clear" w:color="auto" w:fill="auto"/>
            <w:tcMar/>
          </w:tcPr>
          <w:p w:rsidRPr="008E0692" w:rsidR="004F6101" w:rsidP="004F6101" w:rsidRDefault="004F6101" w14:paraId="142FE45F" w14:textId="16E7A77A">
            <w:pPr>
              <w:pStyle w:val="Default"/>
              <w:jc w:val="both"/>
              <w:rPr>
                <w:color w:val="auto"/>
                <w:lang w:val="en-GB" w:eastAsia="ro-RO"/>
              </w:rPr>
            </w:pPr>
            <w:r w:rsidRPr="008E0692">
              <w:rPr>
                <w:color w:val="auto"/>
                <w:lang w:val="en-GB" w:eastAsia="ro-RO"/>
              </w:rPr>
              <w:t xml:space="preserve">Assessment of student language skills, allowing student streaming and student progress tracking (score reports provide a CEFR band, showing each student’s overall level) </w:t>
            </w:r>
          </w:p>
        </w:tc>
      </w:tr>
      <w:tr w:rsidRPr="008E0692" w:rsidR="004F6101" w:rsidTr="1851D768" w14:paraId="211A85FE" w14:textId="77777777">
        <w:trPr>
          <w:cantSplit/>
        </w:trPr>
        <w:tc>
          <w:tcPr>
            <w:tcW w:w="2818" w:type="pct"/>
            <w:shd w:val="clear" w:color="auto" w:fill="auto"/>
            <w:tcMar/>
          </w:tcPr>
          <w:p w:rsidRPr="008E0692" w:rsidR="004F6101" w:rsidP="004F6101" w:rsidRDefault="004F6101" w14:paraId="036B1CB4" w14:textId="5E8CF723">
            <w:pPr>
              <w:snapToGrid w:val="0"/>
              <w:jc w:val="both"/>
              <w:rPr>
                <w:rFonts w:ascii="Times New Roman" w:hAnsi="Times New Roman" w:cs="Times New Roman"/>
                <w:sz w:val="20"/>
                <w:szCs w:val="20"/>
              </w:rPr>
            </w:pPr>
            <w:r w:rsidRPr="008E0692">
              <w:rPr>
                <w:rFonts w:ascii="Times New Roman" w:hAnsi="Times New Roman"/>
                <w:sz w:val="20"/>
                <w:szCs w:val="20"/>
              </w:rPr>
              <w:t>2. The Diversity of Life (1). Sentence Definitions</w:t>
            </w:r>
          </w:p>
        </w:tc>
        <w:tc>
          <w:tcPr>
            <w:tcW w:w="1221" w:type="pct"/>
            <w:shd w:val="clear" w:color="auto" w:fill="auto"/>
            <w:tcMar/>
          </w:tcPr>
          <w:p w:rsidRPr="008E0692" w:rsidR="004F6101" w:rsidP="004F6101" w:rsidRDefault="004F6101" w14:paraId="3F38D592" w14:textId="379DDC82">
            <w:pPr>
              <w:pStyle w:val="Default"/>
              <w:jc w:val="both"/>
              <w:rPr>
                <w:color w:val="auto"/>
                <w:lang w:val="en-GB" w:eastAsia="ro-RO"/>
              </w:rPr>
            </w:pPr>
            <w:r w:rsidRPr="008E0692">
              <w:rPr>
                <w:color w:val="auto"/>
                <w:lang w:val="en-GB" w:eastAsia="ro-RO"/>
              </w:rPr>
              <w:t>Interactive presentation, heuristic conversation, debate, individual / pair / group work, brainstorming, flipped learning, inquiry learning, cooperative learning</w:t>
            </w:r>
          </w:p>
        </w:tc>
        <w:tc>
          <w:tcPr>
            <w:tcW w:w="961" w:type="pct"/>
            <w:shd w:val="clear" w:color="auto" w:fill="auto"/>
            <w:tcMar/>
          </w:tcPr>
          <w:p w:rsidRPr="008E0692" w:rsidR="004F6101" w:rsidP="004F6101" w:rsidRDefault="004F6101" w14:paraId="02661404" w14:textId="77777777">
            <w:pPr>
              <w:pStyle w:val="Default"/>
              <w:jc w:val="both"/>
              <w:rPr>
                <w:color w:val="auto"/>
                <w:lang w:val="en-GB" w:eastAsia="ro-RO"/>
              </w:rPr>
            </w:pPr>
          </w:p>
        </w:tc>
      </w:tr>
      <w:tr w:rsidRPr="008E0692" w:rsidR="004F6101" w:rsidTr="1851D768" w14:paraId="1F58EF40" w14:textId="77777777">
        <w:trPr>
          <w:cantSplit/>
        </w:trPr>
        <w:tc>
          <w:tcPr>
            <w:tcW w:w="2818" w:type="pct"/>
            <w:shd w:val="clear" w:color="auto" w:fill="auto"/>
            <w:tcMar/>
          </w:tcPr>
          <w:p w:rsidRPr="008E0692" w:rsidR="004F6101" w:rsidP="004F6101" w:rsidRDefault="004F6101" w14:paraId="5419C0B5" w14:textId="6EB36148">
            <w:pPr>
              <w:snapToGrid w:val="0"/>
              <w:jc w:val="both"/>
              <w:rPr>
                <w:rFonts w:ascii="Times New Roman" w:hAnsi="Times New Roman" w:cs="Times New Roman"/>
                <w:sz w:val="20"/>
                <w:szCs w:val="20"/>
                <w:lang w:eastAsia="ro-RO"/>
              </w:rPr>
            </w:pPr>
            <w:r w:rsidRPr="008E0692">
              <w:rPr>
                <w:rFonts w:ascii="Times New Roman" w:hAnsi="Times New Roman"/>
                <w:sz w:val="20"/>
                <w:szCs w:val="20"/>
              </w:rPr>
              <w:t>3. The Diversity of Life (2). Comparing and Contrasting</w:t>
            </w:r>
          </w:p>
        </w:tc>
        <w:tc>
          <w:tcPr>
            <w:tcW w:w="1221" w:type="pct"/>
            <w:shd w:val="clear" w:color="auto" w:fill="auto"/>
            <w:tcMar/>
          </w:tcPr>
          <w:p w:rsidRPr="008E0692" w:rsidR="004F6101" w:rsidP="004F6101" w:rsidRDefault="004F6101" w14:paraId="7B02BAF0"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32CA8B90" w14:textId="77777777">
            <w:pPr>
              <w:pStyle w:val="Default"/>
              <w:jc w:val="both"/>
              <w:rPr>
                <w:color w:val="auto"/>
                <w:lang w:val="en-GB" w:eastAsia="ro-RO"/>
              </w:rPr>
            </w:pPr>
          </w:p>
        </w:tc>
      </w:tr>
      <w:tr w:rsidRPr="008E0692" w:rsidR="004F6101" w:rsidTr="1851D768" w14:paraId="19502ADF" w14:textId="77777777">
        <w:trPr>
          <w:cantSplit/>
        </w:trPr>
        <w:tc>
          <w:tcPr>
            <w:tcW w:w="2818" w:type="pct"/>
            <w:shd w:val="clear" w:color="auto" w:fill="auto"/>
            <w:tcMar/>
          </w:tcPr>
          <w:p w:rsidRPr="008E0692" w:rsidR="004F6101" w:rsidP="004F6101" w:rsidRDefault="004F6101" w14:paraId="31DF3F38" w14:textId="0C9BF371">
            <w:pPr>
              <w:snapToGrid w:val="0"/>
              <w:jc w:val="both"/>
              <w:rPr>
                <w:rFonts w:ascii="Times New Roman" w:hAnsi="Times New Roman" w:cs="Times New Roman"/>
                <w:sz w:val="20"/>
                <w:szCs w:val="20"/>
              </w:rPr>
            </w:pPr>
            <w:r w:rsidRPr="008E0692">
              <w:rPr>
                <w:rFonts w:ascii="Times New Roman" w:hAnsi="Times New Roman"/>
                <w:sz w:val="20"/>
                <w:szCs w:val="20"/>
              </w:rPr>
              <w:t>4. Cell Transport (1). Describing a Process</w:t>
            </w:r>
          </w:p>
        </w:tc>
        <w:tc>
          <w:tcPr>
            <w:tcW w:w="1221" w:type="pct"/>
            <w:shd w:val="clear" w:color="auto" w:fill="auto"/>
            <w:tcMar/>
          </w:tcPr>
          <w:p w:rsidRPr="008E0692" w:rsidR="004F6101" w:rsidP="004F6101" w:rsidRDefault="004F6101" w14:paraId="5C89206F"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13AE1B0B" w14:textId="77777777">
            <w:pPr>
              <w:pStyle w:val="Default"/>
              <w:jc w:val="both"/>
              <w:rPr>
                <w:color w:val="auto"/>
                <w:lang w:val="en-GB" w:eastAsia="ro-RO"/>
              </w:rPr>
            </w:pPr>
          </w:p>
        </w:tc>
      </w:tr>
      <w:tr w:rsidRPr="008E0692" w:rsidR="004F6101" w:rsidTr="1851D768" w14:paraId="02C8F44B" w14:textId="77777777">
        <w:trPr>
          <w:cantSplit/>
        </w:trPr>
        <w:tc>
          <w:tcPr>
            <w:tcW w:w="2818" w:type="pct"/>
            <w:shd w:val="clear" w:color="auto" w:fill="auto"/>
            <w:tcMar/>
          </w:tcPr>
          <w:p w:rsidRPr="008E0692" w:rsidR="004F6101" w:rsidP="004F6101" w:rsidRDefault="004F6101" w14:paraId="3389777E" w14:textId="318D28EC">
            <w:pPr>
              <w:snapToGrid w:val="0"/>
              <w:jc w:val="both"/>
              <w:rPr>
                <w:rFonts w:ascii="Times New Roman" w:hAnsi="Times New Roman" w:cs="Times New Roman"/>
                <w:sz w:val="20"/>
                <w:szCs w:val="20"/>
              </w:rPr>
            </w:pPr>
            <w:r w:rsidRPr="008E0692">
              <w:rPr>
                <w:rFonts w:ascii="Times New Roman" w:hAnsi="Times New Roman"/>
                <w:sz w:val="20"/>
                <w:szCs w:val="20"/>
              </w:rPr>
              <w:t>5. Cell Transport (2). Nominalisation</w:t>
            </w:r>
          </w:p>
        </w:tc>
        <w:tc>
          <w:tcPr>
            <w:tcW w:w="1221" w:type="pct"/>
            <w:shd w:val="clear" w:color="auto" w:fill="auto"/>
            <w:tcMar/>
          </w:tcPr>
          <w:p w:rsidRPr="008E0692" w:rsidR="004F6101" w:rsidP="004F6101" w:rsidRDefault="004F6101" w14:paraId="3BB9E561"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65A19473" w14:textId="77777777">
            <w:pPr>
              <w:pStyle w:val="Default"/>
              <w:jc w:val="both"/>
              <w:rPr>
                <w:color w:val="auto"/>
                <w:lang w:val="en-GB" w:eastAsia="ro-RO"/>
              </w:rPr>
            </w:pPr>
          </w:p>
        </w:tc>
      </w:tr>
      <w:tr w:rsidRPr="008E0692" w:rsidR="004F6101" w:rsidTr="1851D768" w14:paraId="43BA8259" w14:textId="77777777">
        <w:trPr>
          <w:cantSplit/>
        </w:trPr>
        <w:tc>
          <w:tcPr>
            <w:tcW w:w="2818" w:type="pct"/>
            <w:shd w:val="clear" w:color="auto" w:fill="auto"/>
            <w:tcMar/>
          </w:tcPr>
          <w:p w:rsidRPr="008E0692" w:rsidR="004F6101" w:rsidP="004F6101" w:rsidRDefault="004F6101" w14:paraId="7250A607" w14:textId="185B9107">
            <w:pPr>
              <w:snapToGrid w:val="0"/>
              <w:jc w:val="both"/>
              <w:rPr>
                <w:rFonts w:ascii="Times New Roman" w:hAnsi="Times New Roman" w:cs="Times New Roman"/>
                <w:sz w:val="20"/>
                <w:szCs w:val="20"/>
                <w:lang w:eastAsia="ro-RO"/>
              </w:rPr>
            </w:pPr>
            <w:r w:rsidRPr="008E0692">
              <w:rPr>
                <w:rFonts w:ascii="Times New Roman" w:hAnsi="Times New Roman"/>
                <w:sz w:val="20"/>
                <w:szCs w:val="20"/>
              </w:rPr>
              <w:t>6. Extreme Environments and Extremophiles (1). Classifying</w:t>
            </w:r>
          </w:p>
        </w:tc>
        <w:tc>
          <w:tcPr>
            <w:tcW w:w="1221" w:type="pct"/>
            <w:shd w:val="clear" w:color="auto" w:fill="auto"/>
            <w:tcMar/>
          </w:tcPr>
          <w:p w:rsidRPr="008E0692" w:rsidR="004F6101" w:rsidP="004F6101" w:rsidRDefault="004F6101" w14:paraId="1AFE5102"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29768AE0" w14:textId="77777777">
            <w:pPr>
              <w:pStyle w:val="Default"/>
              <w:jc w:val="both"/>
              <w:rPr>
                <w:color w:val="auto"/>
                <w:lang w:val="en-GB" w:eastAsia="ro-RO"/>
              </w:rPr>
            </w:pPr>
          </w:p>
        </w:tc>
      </w:tr>
      <w:tr w:rsidRPr="008E0692" w:rsidR="004F6101" w:rsidTr="1851D768" w14:paraId="23B8BD19" w14:textId="77777777">
        <w:trPr>
          <w:cantSplit/>
        </w:trPr>
        <w:tc>
          <w:tcPr>
            <w:tcW w:w="2818" w:type="pct"/>
            <w:shd w:val="clear" w:color="auto" w:fill="auto"/>
            <w:tcMar/>
          </w:tcPr>
          <w:p w:rsidRPr="008E0692" w:rsidR="004F6101" w:rsidP="004F6101" w:rsidRDefault="004F6101" w14:paraId="65277B67" w14:textId="64BD109F">
            <w:pPr>
              <w:snapToGrid w:val="0"/>
              <w:jc w:val="both"/>
              <w:rPr>
                <w:rFonts w:ascii="Times New Roman" w:hAnsi="Times New Roman" w:cs="Times New Roman"/>
                <w:sz w:val="20"/>
                <w:szCs w:val="20"/>
              </w:rPr>
            </w:pPr>
            <w:r w:rsidRPr="008E0692">
              <w:rPr>
                <w:rFonts w:ascii="Times New Roman" w:hAnsi="Times New Roman"/>
                <w:sz w:val="20"/>
                <w:szCs w:val="20"/>
              </w:rPr>
              <w:t>7.</w:t>
            </w:r>
            <w:r w:rsidRPr="008E0692">
              <w:t xml:space="preserve"> </w:t>
            </w:r>
            <w:r w:rsidRPr="008E0692">
              <w:rPr>
                <w:rFonts w:ascii="Times New Roman" w:hAnsi="Times New Roman"/>
                <w:sz w:val="20"/>
                <w:szCs w:val="20"/>
              </w:rPr>
              <w:t>Extreme Environments and Extremophiles (2). Descriptions</w:t>
            </w:r>
          </w:p>
        </w:tc>
        <w:tc>
          <w:tcPr>
            <w:tcW w:w="1221" w:type="pct"/>
            <w:shd w:val="clear" w:color="auto" w:fill="auto"/>
            <w:tcMar/>
          </w:tcPr>
          <w:p w:rsidRPr="008E0692" w:rsidR="004F6101" w:rsidP="004F6101" w:rsidRDefault="004F6101" w14:paraId="36B60DEA"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01408847" w14:textId="77777777">
            <w:pPr>
              <w:pStyle w:val="Default"/>
              <w:jc w:val="both"/>
              <w:rPr>
                <w:color w:val="auto"/>
                <w:lang w:val="en-GB" w:eastAsia="ro-RO"/>
              </w:rPr>
            </w:pPr>
          </w:p>
        </w:tc>
      </w:tr>
      <w:tr w:rsidRPr="008E0692" w:rsidR="004F6101" w:rsidTr="1851D768" w14:paraId="013D5D0D" w14:textId="77777777">
        <w:trPr>
          <w:cantSplit/>
        </w:trPr>
        <w:tc>
          <w:tcPr>
            <w:tcW w:w="2818" w:type="pct"/>
            <w:shd w:val="clear" w:color="auto" w:fill="auto"/>
            <w:tcMar/>
          </w:tcPr>
          <w:p w:rsidRPr="008E0692" w:rsidR="004F6101" w:rsidP="004F6101" w:rsidRDefault="004F6101" w14:paraId="013B2F7E" w14:textId="094BED41">
            <w:pPr>
              <w:snapToGrid w:val="0"/>
              <w:jc w:val="both"/>
              <w:rPr>
                <w:rFonts w:ascii="Times New Roman" w:hAnsi="Times New Roman" w:cs="Times New Roman"/>
                <w:sz w:val="20"/>
                <w:szCs w:val="20"/>
              </w:rPr>
            </w:pPr>
            <w:r w:rsidRPr="008E0692">
              <w:rPr>
                <w:rFonts w:ascii="Times New Roman" w:hAnsi="Times New Roman"/>
                <w:sz w:val="20"/>
                <w:szCs w:val="20"/>
              </w:rPr>
              <w:t>8. Describing an Experiment (1). Approaches to Data Collection</w:t>
            </w:r>
          </w:p>
        </w:tc>
        <w:tc>
          <w:tcPr>
            <w:tcW w:w="1221" w:type="pct"/>
            <w:shd w:val="clear" w:color="auto" w:fill="auto"/>
            <w:tcMar/>
          </w:tcPr>
          <w:p w:rsidRPr="008E0692" w:rsidR="004F6101" w:rsidP="004F6101" w:rsidRDefault="004F6101" w14:paraId="5699B7B9"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622A0637" w14:textId="77777777">
            <w:pPr>
              <w:pStyle w:val="Default"/>
              <w:jc w:val="both"/>
              <w:rPr>
                <w:color w:val="auto"/>
                <w:lang w:val="en-GB" w:eastAsia="ro-RO"/>
              </w:rPr>
            </w:pPr>
          </w:p>
        </w:tc>
      </w:tr>
      <w:tr w:rsidRPr="008E0692" w:rsidR="004F6101" w:rsidTr="1851D768" w14:paraId="262FD5A5" w14:textId="77777777">
        <w:trPr>
          <w:cantSplit/>
        </w:trPr>
        <w:tc>
          <w:tcPr>
            <w:tcW w:w="2818" w:type="pct"/>
            <w:shd w:val="clear" w:color="auto" w:fill="auto"/>
            <w:tcMar/>
          </w:tcPr>
          <w:p w:rsidRPr="008E0692" w:rsidR="004F6101" w:rsidP="004F6101" w:rsidRDefault="004F6101" w14:paraId="2A2772DF" w14:textId="7625D3EB">
            <w:pPr>
              <w:snapToGrid w:val="0"/>
              <w:jc w:val="both"/>
              <w:rPr>
                <w:rFonts w:ascii="Times New Roman" w:hAnsi="Times New Roman" w:cs="Times New Roman"/>
                <w:sz w:val="20"/>
                <w:szCs w:val="20"/>
              </w:rPr>
            </w:pPr>
            <w:r w:rsidRPr="008E0692">
              <w:rPr>
                <w:rFonts w:ascii="Times New Roman" w:hAnsi="Times New Roman"/>
                <w:sz w:val="20"/>
                <w:szCs w:val="20"/>
              </w:rPr>
              <w:t>9. Describing an Experiment (2). Methods and Materials</w:t>
            </w:r>
          </w:p>
        </w:tc>
        <w:tc>
          <w:tcPr>
            <w:tcW w:w="1221" w:type="pct"/>
            <w:shd w:val="clear" w:color="auto" w:fill="auto"/>
            <w:tcMar/>
          </w:tcPr>
          <w:p w:rsidRPr="008E0692" w:rsidR="004F6101" w:rsidP="004F6101" w:rsidRDefault="004F6101" w14:paraId="466EA2DD"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1D6AD310" w14:textId="77777777">
            <w:pPr>
              <w:pStyle w:val="Default"/>
              <w:jc w:val="both"/>
              <w:rPr>
                <w:color w:val="auto"/>
                <w:lang w:val="en-GB" w:eastAsia="ro-RO"/>
              </w:rPr>
            </w:pPr>
          </w:p>
        </w:tc>
      </w:tr>
      <w:tr w:rsidRPr="008E0692" w:rsidR="004F6101" w:rsidTr="1851D768" w14:paraId="5EEBCDD9" w14:textId="77777777">
        <w:trPr>
          <w:cantSplit/>
        </w:trPr>
        <w:tc>
          <w:tcPr>
            <w:tcW w:w="2818" w:type="pct"/>
            <w:shd w:val="clear" w:color="auto" w:fill="auto"/>
            <w:tcMar/>
          </w:tcPr>
          <w:p w:rsidRPr="008E0692" w:rsidR="004F6101" w:rsidP="004F6101" w:rsidRDefault="004F6101" w14:paraId="3FE30BD1" w14:textId="40FFC283">
            <w:pPr>
              <w:snapToGrid w:val="0"/>
              <w:jc w:val="both"/>
              <w:rPr>
                <w:rFonts w:ascii="Times New Roman" w:hAnsi="Times New Roman" w:cs="Times New Roman"/>
                <w:sz w:val="20"/>
                <w:szCs w:val="20"/>
              </w:rPr>
            </w:pPr>
            <w:r w:rsidRPr="008E0692">
              <w:rPr>
                <w:rFonts w:ascii="Times New Roman" w:hAnsi="Times New Roman"/>
                <w:sz w:val="20"/>
                <w:szCs w:val="20"/>
              </w:rPr>
              <w:t>10. Genetic Engineering (1). Text Organisers</w:t>
            </w:r>
          </w:p>
        </w:tc>
        <w:tc>
          <w:tcPr>
            <w:tcW w:w="1221" w:type="pct"/>
            <w:shd w:val="clear" w:color="auto" w:fill="auto"/>
            <w:tcMar/>
          </w:tcPr>
          <w:p w:rsidRPr="008E0692" w:rsidR="004F6101" w:rsidP="004F6101" w:rsidRDefault="004F6101" w14:paraId="044916D6"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02FDD548" w14:textId="77777777">
            <w:pPr>
              <w:pStyle w:val="Default"/>
              <w:jc w:val="both"/>
              <w:rPr>
                <w:color w:val="auto"/>
                <w:lang w:val="en-GB" w:eastAsia="ro-RO"/>
              </w:rPr>
            </w:pPr>
          </w:p>
        </w:tc>
      </w:tr>
      <w:tr w:rsidRPr="008E0692" w:rsidR="004F6101" w:rsidTr="1851D768" w14:paraId="4C6CC8BC" w14:textId="77777777">
        <w:trPr>
          <w:cantSplit/>
        </w:trPr>
        <w:tc>
          <w:tcPr>
            <w:tcW w:w="2818" w:type="pct"/>
            <w:shd w:val="clear" w:color="auto" w:fill="auto"/>
            <w:tcMar/>
          </w:tcPr>
          <w:p w:rsidRPr="008E0692" w:rsidR="004F6101" w:rsidP="004F6101" w:rsidRDefault="004F6101" w14:paraId="1744DB7F" w14:textId="60FEB117">
            <w:pPr>
              <w:snapToGrid w:val="0"/>
              <w:jc w:val="both"/>
              <w:rPr>
                <w:rFonts w:ascii="Times New Roman" w:hAnsi="Times New Roman" w:cs="Times New Roman"/>
                <w:sz w:val="20"/>
                <w:szCs w:val="20"/>
              </w:rPr>
            </w:pPr>
            <w:r w:rsidRPr="008E0692">
              <w:rPr>
                <w:rFonts w:ascii="Times New Roman" w:hAnsi="Times New Roman"/>
                <w:sz w:val="20"/>
                <w:szCs w:val="20"/>
              </w:rPr>
              <w:t>11.</w:t>
            </w:r>
            <w:r w:rsidRPr="008E0692">
              <w:t xml:space="preserve"> </w:t>
            </w:r>
            <w:r w:rsidRPr="008E0692">
              <w:rPr>
                <w:rFonts w:ascii="Times New Roman" w:hAnsi="Times New Roman"/>
                <w:sz w:val="20"/>
                <w:szCs w:val="20"/>
              </w:rPr>
              <w:t>Genetic Engineering (2). Argumentation</w:t>
            </w:r>
          </w:p>
        </w:tc>
        <w:tc>
          <w:tcPr>
            <w:tcW w:w="1221" w:type="pct"/>
            <w:shd w:val="clear" w:color="auto" w:fill="auto"/>
            <w:tcMar/>
          </w:tcPr>
          <w:p w:rsidRPr="008E0692" w:rsidR="004F6101" w:rsidP="004F6101" w:rsidRDefault="004F6101" w14:paraId="47A56390"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4F6101" w:rsidP="004F6101" w:rsidRDefault="004F6101" w14:paraId="2EE96FA5" w14:textId="77777777">
            <w:pPr>
              <w:pStyle w:val="Default"/>
              <w:jc w:val="both"/>
              <w:rPr>
                <w:color w:val="auto"/>
                <w:lang w:val="en-GB" w:eastAsia="ro-RO"/>
              </w:rPr>
            </w:pPr>
          </w:p>
        </w:tc>
      </w:tr>
      <w:tr w:rsidRPr="008E0692" w:rsidR="004F6101" w:rsidTr="1851D768" w14:paraId="7125D502" w14:textId="77777777">
        <w:trPr>
          <w:cantSplit/>
        </w:trPr>
        <w:tc>
          <w:tcPr>
            <w:tcW w:w="2818" w:type="pct"/>
            <w:shd w:val="clear" w:color="auto" w:fill="auto"/>
            <w:tcMar/>
          </w:tcPr>
          <w:p w:rsidRPr="008E0692" w:rsidR="004F6101" w:rsidP="004F6101" w:rsidRDefault="004F6101" w14:paraId="045DAC31" w14:textId="1B1902E6">
            <w:pPr>
              <w:snapToGrid w:val="0"/>
              <w:jc w:val="both"/>
              <w:rPr>
                <w:rFonts w:ascii="Times New Roman" w:hAnsi="Times New Roman" w:cs="Times New Roman"/>
                <w:sz w:val="20"/>
                <w:szCs w:val="20"/>
              </w:rPr>
            </w:pPr>
            <w:r w:rsidRPr="008E0692">
              <w:rPr>
                <w:rFonts w:ascii="Times New Roman" w:hAnsi="Times New Roman"/>
                <w:sz w:val="20"/>
                <w:szCs w:val="20"/>
              </w:rPr>
              <w:t xml:space="preserve">12. Revision </w:t>
            </w:r>
          </w:p>
        </w:tc>
        <w:tc>
          <w:tcPr>
            <w:tcW w:w="1221" w:type="pct"/>
            <w:shd w:val="clear" w:color="auto" w:fill="auto"/>
            <w:tcMar/>
          </w:tcPr>
          <w:p w:rsidRPr="008E0692" w:rsidR="004F6101" w:rsidP="004F6101" w:rsidRDefault="004F6101" w14:paraId="18A389C0" w14:textId="3033417F">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4F6101" w:rsidP="004F6101" w:rsidRDefault="004F6101" w14:paraId="54E85C32" w14:textId="77777777">
            <w:pPr>
              <w:pStyle w:val="Default"/>
              <w:jc w:val="both"/>
              <w:rPr>
                <w:color w:val="auto"/>
                <w:lang w:val="en-GB" w:eastAsia="ro-RO"/>
              </w:rPr>
            </w:pPr>
          </w:p>
        </w:tc>
      </w:tr>
      <w:tr w:rsidRPr="008E0692" w:rsidR="004F6101" w:rsidTr="1851D768" w14:paraId="08EAC9E6" w14:textId="77777777">
        <w:trPr>
          <w:cantSplit/>
        </w:trPr>
        <w:tc>
          <w:tcPr>
            <w:tcW w:w="2818" w:type="pct"/>
            <w:shd w:val="clear" w:color="auto" w:fill="auto"/>
            <w:tcMar/>
          </w:tcPr>
          <w:p w:rsidRPr="008E0692" w:rsidR="004F6101" w:rsidP="004F6101" w:rsidRDefault="004F6101" w14:paraId="185F13EB" w14:textId="38D9FC9E">
            <w:pPr>
              <w:snapToGrid w:val="0"/>
              <w:jc w:val="both"/>
              <w:rPr>
                <w:rFonts w:ascii="Times New Roman" w:hAnsi="Times New Roman" w:cs="Times New Roman"/>
                <w:sz w:val="20"/>
                <w:szCs w:val="20"/>
              </w:rPr>
            </w:pPr>
            <w:r w:rsidRPr="008E0692">
              <w:rPr>
                <w:rFonts w:ascii="Times New Roman" w:hAnsi="Times New Roman"/>
                <w:sz w:val="20"/>
                <w:szCs w:val="20"/>
              </w:rPr>
              <w:t>13. Final Exam 1</w:t>
            </w:r>
            <w:r w:rsidRPr="008E0692">
              <w:rPr>
                <w:rFonts w:ascii="Times New Roman" w:hAnsi="Times New Roman"/>
                <w:sz w:val="20"/>
                <w:szCs w:val="20"/>
              </w:rPr>
              <w:tab/>
            </w:r>
          </w:p>
        </w:tc>
        <w:tc>
          <w:tcPr>
            <w:tcW w:w="1221" w:type="pct"/>
            <w:shd w:val="clear" w:color="auto" w:fill="auto"/>
            <w:tcMar/>
          </w:tcPr>
          <w:p w:rsidRPr="008E0692" w:rsidR="004F6101" w:rsidP="004F6101" w:rsidRDefault="004F6101" w14:paraId="128BD585" w14:textId="26E2C8B5">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4F6101" w:rsidP="004F6101" w:rsidRDefault="004F6101" w14:paraId="198B1D2B" w14:textId="77777777">
            <w:pPr>
              <w:pStyle w:val="Default"/>
              <w:jc w:val="both"/>
              <w:rPr>
                <w:color w:val="auto"/>
                <w:lang w:val="en-GB" w:eastAsia="ro-RO"/>
              </w:rPr>
            </w:pPr>
          </w:p>
        </w:tc>
      </w:tr>
      <w:tr w:rsidRPr="008E0692" w:rsidR="004F6101" w:rsidTr="1851D768" w14:paraId="16B09E02" w14:textId="77777777">
        <w:trPr>
          <w:cantSplit/>
        </w:trPr>
        <w:tc>
          <w:tcPr>
            <w:tcW w:w="2818" w:type="pct"/>
            <w:shd w:val="clear" w:color="auto" w:fill="auto"/>
            <w:tcMar/>
          </w:tcPr>
          <w:p w:rsidRPr="008E0692" w:rsidR="004F6101" w:rsidP="004F6101" w:rsidRDefault="004F6101" w14:paraId="325036C6" w14:textId="7B106BE3">
            <w:pPr>
              <w:snapToGrid w:val="0"/>
              <w:jc w:val="both"/>
              <w:rPr>
                <w:rFonts w:ascii="Times New Roman" w:hAnsi="Times New Roman" w:cs="Times New Roman"/>
                <w:sz w:val="20"/>
                <w:szCs w:val="20"/>
              </w:rPr>
            </w:pPr>
            <w:r w:rsidRPr="008E0692">
              <w:rPr>
                <w:rFonts w:ascii="Times New Roman" w:hAnsi="Times New Roman"/>
                <w:sz w:val="20"/>
                <w:szCs w:val="20"/>
              </w:rPr>
              <w:t>14. Final Exam 2</w:t>
            </w:r>
          </w:p>
        </w:tc>
        <w:tc>
          <w:tcPr>
            <w:tcW w:w="1221" w:type="pct"/>
            <w:shd w:val="clear" w:color="auto" w:fill="auto"/>
            <w:tcMar/>
          </w:tcPr>
          <w:p w:rsidRPr="008E0692" w:rsidR="004F6101" w:rsidP="004F6101" w:rsidRDefault="004F6101" w14:paraId="4A5228F0" w14:textId="347FAE46">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4F6101" w:rsidP="004F6101" w:rsidRDefault="004F6101" w14:paraId="4CF96550" w14:textId="77777777">
            <w:pPr>
              <w:pStyle w:val="Default"/>
              <w:jc w:val="both"/>
              <w:rPr>
                <w:color w:val="auto"/>
                <w:lang w:val="en-GB" w:eastAsia="ro-RO"/>
              </w:rPr>
            </w:pPr>
          </w:p>
        </w:tc>
      </w:tr>
      <w:tr w:rsidRPr="008E0692" w:rsidR="001F448D" w:rsidTr="1851D768" w14:paraId="15FF8250" w14:textId="77777777">
        <w:tc>
          <w:tcPr>
            <w:tcW w:w="5000" w:type="pct"/>
            <w:gridSpan w:val="3"/>
            <w:shd w:val="clear" w:color="auto" w:fill="auto"/>
            <w:tcMar/>
          </w:tcPr>
          <w:p w:rsidRPr="008E0692" w:rsidR="001F448D" w:rsidP="00B85995" w:rsidRDefault="001F448D" w14:paraId="10AA7471" w14:textId="47ED3804">
            <w:pPr>
              <w:pStyle w:val="Biblio"/>
              <w:jc w:val="both"/>
              <w:rPr>
                <w:rFonts w:cs="Times New Roman"/>
                <w:b/>
                <w:szCs w:val="20"/>
              </w:rPr>
            </w:pPr>
            <w:r w:rsidRPr="008E0692">
              <w:rPr>
                <w:rFonts w:cs="Times New Roman"/>
                <w:b/>
                <w:szCs w:val="20"/>
              </w:rPr>
              <w:t>Bibliography</w:t>
            </w:r>
            <w:r w:rsidR="00E65060">
              <w:rPr>
                <w:rFonts w:cs="Times New Roman"/>
                <w:b/>
                <w:szCs w:val="20"/>
              </w:rPr>
              <w:t xml:space="preserve"> (selective)</w:t>
            </w:r>
          </w:p>
          <w:p w:rsidRPr="00A51CBA" w:rsidR="001F448D" w:rsidP="00A51CBA" w:rsidRDefault="001F448D" w14:paraId="7641D1FD" w14:textId="0F363FBF">
            <w:pPr>
              <w:pStyle w:val="Heading1"/>
              <w:spacing w:before="0" w:line="240" w:lineRule="auto"/>
              <w:jc w:val="both"/>
              <w:rPr>
                <w:rFonts w:ascii="Times New Roman" w:hAnsi="Times New Roman"/>
                <w:b w:val="0"/>
                <w:bCs w:val="0"/>
                <w:color w:val="auto"/>
                <w:sz w:val="20"/>
                <w:szCs w:val="20"/>
                <w:lang w:val="en-GB"/>
              </w:rPr>
            </w:pPr>
            <w:r w:rsidRPr="00A51CBA">
              <w:rPr>
                <w:rFonts w:ascii="Times New Roman" w:hAnsi="Times New Roman"/>
                <w:b w:val="0"/>
                <w:color w:val="auto"/>
                <w:sz w:val="20"/>
                <w:szCs w:val="20"/>
                <w:lang w:val="en-GB"/>
              </w:rPr>
              <w:t xml:space="preserve">1. </w:t>
            </w:r>
            <w:r w:rsidRPr="00A51CBA" w:rsidR="001B286C">
              <w:rPr>
                <w:rFonts w:ascii="Times New Roman" w:hAnsi="Times New Roman"/>
                <w:b w:val="0"/>
                <w:color w:val="auto"/>
                <w:sz w:val="20"/>
                <w:szCs w:val="20"/>
                <w:lang w:val="en-GB"/>
              </w:rPr>
              <w:t xml:space="preserve">Armer, </w:t>
            </w:r>
            <w:r w:rsidRPr="00A51CBA">
              <w:rPr>
                <w:rFonts w:ascii="Times New Roman" w:hAnsi="Times New Roman"/>
                <w:b w:val="0"/>
                <w:color w:val="auto"/>
                <w:sz w:val="20"/>
                <w:szCs w:val="20"/>
                <w:lang w:val="en-GB"/>
              </w:rPr>
              <w:t>Tamzen</w:t>
            </w:r>
            <w:r w:rsidRPr="00A51CBA" w:rsidR="001B286C">
              <w:rPr>
                <w:rFonts w:ascii="Times New Roman" w:hAnsi="Times New Roman"/>
                <w:b w:val="0"/>
                <w:color w:val="auto"/>
                <w:sz w:val="20"/>
                <w:szCs w:val="20"/>
                <w:lang w:val="en-GB"/>
              </w:rPr>
              <w:t xml:space="preserve"> </w:t>
            </w:r>
            <w:r w:rsidRPr="00A51CBA" w:rsidR="000D2D64">
              <w:rPr>
                <w:rFonts w:ascii="Times New Roman" w:hAnsi="Times New Roman"/>
                <w:b w:val="0"/>
                <w:color w:val="auto"/>
                <w:sz w:val="20"/>
                <w:szCs w:val="20"/>
                <w:lang w:val="en-GB"/>
              </w:rPr>
              <w:t>(2011).</w:t>
            </w:r>
            <w:r w:rsidRPr="00A51CBA">
              <w:rPr>
                <w:rFonts w:ascii="Times New Roman" w:hAnsi="Times New Roman"/>
                <w:b w:val="0"/>
                <w:color w:val="auto"/>
                <w:sz w:val="20"/>
                <w:szCs w:val="20"/>
                <w:lang w:val="en-GB"/>
              </w:rPr>
              <w:t xml:space="preserve"> </w:t>
            </w:r>
            <w:r w:rsidRPr="00A51CBA">
              <w:rPr>
                <w:rFonts w:ascii="Times New Roman" w:hAnsi="Times New Roman"/>
                <w:b w:val="0"/>
                <w:i/>
                <w:color w:val="auto"/>
                <w:sz w:val="20"/>
                <w:szCs w:val="20"/>
                <w:lang w:val="en-GB"/>
              </w:rPr>
              <w:t>Cambridge English for Scientists</w:t>
            </w:r>
            <w:r w:rsidRPr="00A51CBA">
              <w:rPr>
                <w:rFonts w:ascii="Times New Roman" w:hAnsi="Times New Roman"/>
                <w:b w:val="0"/>
                <w:color w:val="auto"/>
                <w:sz w:val="20"/>
                <w:szCs w:val="20"/>
                <w:lang w:val="en-GB"/>
              </w:rPr>
              <w:t>. Student’s Book with Audio CDs (2), Cambridge University Press, Cambridge</w:t>
            </w:r>
            <w:r w:rsidRPr="00A51CBA" w:rsidR="000D2D64">
              <w:rPr>
                <w:rFonts w:ascii="Times New Roman" w:hAnsi="Times New Roman"/>
                <w:b w:val="0"/>
                <w:color w:val="auto"/>
                <w:sz w:val="20"/>
                <w:szCs w:val="20"/>
                <w:lang w:val="en-GB"/>
              </w:rPr>
              <w:t>;</w:t>
            </w:r>
          </w:p>
          <w:p w:rsidRPr="00A51CBA" w:rsidR="001B286C" w:rsidP="00A51CBA" w:rsidRDefault="00E65060" w14:paraId="5F886A0A" w14:textId="0221CA0F">
            <w:pPr>
              <w:pStyle w:val="Heading1"/>
              <w:spacing w:before="0" w:line="240" w:lineRule="auto"/>
              <w:jc w:val="both"/>
              <w:rPr>
                <w:rFonts w:ascii="Times New Roman" w:hAnsi="Times New Roman" w:eastAsia="Calibri"/>
                <w:b w:val="0"/>
                <w:bCs w:val="0"/>
                <w:color w:val="000000"/>
                <w:kern w:val="24"/>
                <w:sz w:val="20"/>
                <w:szCs w:val="20"/>
                <w:lang w:val="en-GB"/>
              </w:rPr>
            </w:pPr>
            <w:r w:rsidRPr="00A51CBA">
              <w:rPr>
                <w:rFonts w:ascii="Times New Roman" w:hAnsi="Times New Roman" w:eastAsia="Calibri"/>
                <w:b w:val="0"/>
                <w:bCs w:val="0"/>
                <w:color w:val="000000"/>
                <w:kern w:val="24"/>
                <w:sz w:val="20"/>
                <w:szCs w:val="20"/>
                <w:lang w:val="en-GB"/>
              </w:rPr>
              <w:t>2</w:t>
            </w:r>
            <w:r w:rsidRPr="00A51CBA" w:rsidR="001B286C">
              <w:rPr>
                <w:rFonts w:ascii="Times New Roman" w:hAnsi="Times New Roman" w:eastAsia="Calibri"/>
                <w:b w:val="0"/>
                <w:bCs w:val="0"/>
                <w:color w:val="000000"/>
                <w:kern w:val="24"/>
                <w:sz w:val="20"/>
                <w:szCs w:val="20"/>
                <w:lang w:val="en-GB"/>
              </w:rPr>
              <w:t xml:space="preserve">. </w:t>
            </w:r>
            <w:r w:rsidRPr="00A51CBA" w:rsidR="00277ED6">
              <w:rPr>
                <w:rFonts w:ascii="Times New Roman" w:hAnsi="Times New Roman" w:eastAsia="Calibri"/>
                <w:b w:val="0"/>
                <w:bCs w:val="0"/>
                <w:color w:val="000000"/>
                <w:kern w:val="24"/>
                <w:sz w:val="20"/>
                <w:szCs w:val="20"/>
                <w:lang w:val="en-GB"/>
              </w:rPr>
              <w:t xml:space="preserve">Azadeh, </w:t>
            </w:r>
            <w:r w:rsidRPr="00A51CBA" w:rsidR="001B286C">
              <w:rPr>
                <w:rFonts w:ascii="Times New Roman" w:hAnsi="Times New Roman" w:eastAsia="Calibri"/>
                <w:b w:val="0"/>
                <w:bCs w:val="0"/>
                <w:color w:val="000000"/>
                <w:kern w:val="24"/>
                <w:sz w:val="20"/>
                <w:szCs w:val="20"/>
                <w:lang w:val="en-GB"/>
              </w:rPr>
              <w:t>Nemati</w:t>
            </w:r>
            <w:r w:rsidRPr="00A51CBA" w:rsidR="00277ED6">
              <w:rPr>
                <w:rFonts w:ascii="Times New Roman" w:hAnsi="Times New Roman" w:eastAsia="Calibri"/>
                <w:b w:val="0"/>
                <w:bCs w:val="0"/>
                <w:color w:val="000000"/>
                <w:kern w:val="24"/>
                <w:sz w:val="20"/>
                <w:szCs w:val="20"/>
                <w:lang w:val="en-GB"/>
              </w:rPr>
              <w:t>,</w:t>
            </w:r>
            <w:r w:rsidRPr="00A51CBA" w:rsidR="001B286C">
              <w:rPr>
                <w:rFonts w:ascii="Times New Roman" w:hAnsi="Times New Roman" w:eastAsia="Calibri"/>
                <w:b w:val="0"/>
                <w:bCs w:val="0"/>
                <w:color w:val="000000"/>
                <w:kern w:val="24"/>
                <w:sz w:val="20"/>
                <w:szCs w:val="20"/>
                <w:lang w:val="en-GB"/>
              </w:rPr>
              <w:t xml:space="preserve"> </w:t>
            </w:r>
            <w:proofErr w:type="spellStart"/>
            <w:r w:rsidRPr="00A51CBA" w:rsidR="001B286C">
              <w:rPr>
                <w:rFonts w:ascii="Times New Roman" w:hAnsi="Times New Roman" w:eastAsia="Calibri"/>
                <w:b w:val="0"/>
                <w:bCs w:val="0"/>
                <w:color w:val="000000"/>
                <w:kern w:val="24"/>
                <w:sz w:val="20"/>
                <w:szCs w:val="20"/>
                <w:lang w:val="en-GB"/>
              </w:rPr>
              <w:t>Dr.</w:t>
            </w:r>
            <w:proofErr w:type="spellEnd"/>
            <w:r w:rsidRPr="00A51CBA" w:rsidR="001B286C">
              <w:rPr>
                <w:rFonts w:ascii="Times New Roman" w:hAnsi="Times New Roman" w:eastAsia="Calibri"/>
                <w:b w:val="0"/>
                <w:bCs w:val="0"/>
                <w:color w:val="000000"/>
                <w:kern w:val="24"/>
                <w:sz w:val="20"/>
                <w:szCs w:val="20"/>
                <w:lang w:val="en-GB"/>
              </w:rPr>
              <w:t xml:space="preserve"> (2013). </w:t>
            </w:r>
            <w:r w:rsidRPr="00A51CBA" w:rsidR="001B286C">
              <w:rPr>
                <w:rFonts w:ascii="Times New Roman" w:hAnsi="Times New Roman" w:eastAsia="Calibri"/>
                <w:b w:val="0"/>
                <w:bCs w:val="0"/>
                <w:i/>
                <w:iCs/>
                <w:color w:val="000000"/>
                <w:kern w:val="24"/>
                <w:sz w:val="20"/>
                <w:szCs w:val="20"/>
                <w:lang w:val="en-GB"/>
              </w:rPr>
              <w:t>Special English for the Students of Biology</w:t>
            </w:r>
            <w:r w:rsidRPr="00A51CBA" w:rsidR="001B286C">
              <w:rPr>
                <w:rFonts w:ascii="Times New Roman" w:hAnsi="Times New Roman" w:eastAsia="Calibri"/>
                <w:b w:val="0"/>
                <w:bCs w:val="0"/>
                <w:color w:val="000000"/>
                <w:kern w:val="24"/>
                <w:sz w:val="20"/>
                <w:szCs w:val="20"/>
                <w:lang w:val="en-GB"/>
              </w:rPr>
              <w:t xml:space="preserve">. Islamic Azad University, </w:t>
            </w:r>
            <w:proofErr w:type="spellStart"/>
            <w:r w:rsidRPr="00A51CBA" w:rsidR="001B286C">
              <w:rPr>
                <w:rFonts w:ascii="Times New Roman" w:hAnsi="Times New Roman" w:eastAsia="Calibri"/>
                <w:b w:val="0"/>
                <w:bCs w:val="0"/>
                <w:color w:val="000000"/>
                <w:kern w:val="24"/>
                <w:sz w:val="20"/>
                <w:szCs w:val="20"/>
                <w:lang w:val="en-GB"/>
              </w:rPr>
              <w:t>Jahrom</w:t>
            </w:r>
            <w:proofErr w:type="spellEnd"/>
            <w:r w:rsidRPr="00A51CBA" w:rsidR="001B286C">
              <w:rPr>
                <w:rFonts w:ascii="Times New Roman" w:hAnsi="Times New Roman" w:eastAsia="Calibri"/>
                <w:b w:val="0"/>
                <w:bCs w:val="0"/>
                <w:color w:val="000000"/>
                <w:kern w:val="24"/>
                <w:sz w:val="20"/>
                <w:szCs w:val="20"/>
                <w:lang w:val="en-GB"/>
              </w:rPr>
              <w:t>, Iran</w:t>
            </w:r>
            <w:r w:rsidRPr="00A51CBA" w:rsidR="00A37587">
              <w:rPr>
                <w:rFonts w:ascii="Times New Roman" w:hAnsi="Times New Roman" w:eastAsia="Calibri"/>
                <w:b w:val="0"/>
                <w:bCs w:val="0"/>
                <w:color w:val="000000"/>
                <w:kern w:val="24"/>
                <w:sz w:val="20"/>
                <w:szCs w:val="20"/>
                <w:lang w:val="en-GB"/>
              </w:rPr>
              <w:t>;</w:t>
            </w:r>
          </w:p>
          <w:p w:rsidRPr="00A51CBA" w:rsidR="00336E0E" w:rsidP="00A51CBA" w:rsidRDefault="00336E0E" w14:paraId="06AE6256" w14:textId="31359608">
            <w:pPr>
              <w:jc w:val="both"/>
              <w:rPr>
                <w:rFonts w:ascii="Times New Roman" w:hAnsi="Times New Roman" w:cs="Times New Roman"/>
                <w:sz w:val="20"/>
                <w:szCs w:val="20"/>
              </w:rPr>
            </w:pPr>
            <w:r w:rsidRPr="1851D768" w:rsidR="00336E0E">
              <w:rPr>
                <w:rFonts w:ascii="Times New Roman" w:hAnsi="Times New Roman" w:cs="Times New Roman"/>
                <w:sz w:val="20"/>
                <w:szCs w:val="20"/>
              </w:rPr>
              <w:t xml:space="preserve">3. </w:t>
            </w:r>
            <w:r w:rsidRPr="1851D768" w:rsidR="00336E0E">
              <w:rPr>
                <w:rFonts w:ascii="Times New Roman" w:hAnsi="Times New Roman" w:cs="Times New Roman"/>
                <w:sz w:val="20"/>
                <w:szCs w:val="20"/>
                <w:lang w:val="en-US"/>
              </w:rPr>
              <w:t xml:space="preserve">Lee, Richard (2009). </w:t>
            </w:r>
            <w:r w:rsidRPr="1851D768" w:rsidR="00336E0E">
              <w:rPr>
                <w:rFonts w:ascii="Times New Roman" w:hAnsi="Times New Roman" w:cs="Times New Roman"/>
                <w:i w:val="1"/>
                <w:iCs w:val="1"/>
                <w:sz w:val="20"/>
                <w:szCs w:val="20"/>
                <w:lang w:val="en-US"/>
              </w:rPr>
              <w:t>English for Environmental Science in Higher Education Studies</w:t>
            </w:r>
            <w:r w:rsidRPr="1851D768" w:rsidR="00336E0E">
              <w:rPr>
                <w:rFonts w:ascii="Times New Roman" w:hAnsi="Times New Roman" w:cs="Times New Roman"/>
                <w:sz w:val="20"/>
                <w:szCs w:val="20"/>
                <w:lang w:val="en-US"/>
              </w:rPr>
              <w:t>. Garnett Education</w:t>
            </w:r>
            <w:r w:rsidRPr="1851D768" w:rsidR="4D9AC97B">
              <w:rPr>
                <w:rFonts w:ascii="Times New Roman" w:hAnsi="Times New Roman" w:cs="Times New Roman"/>
                <w:sz w:val="20"/>
                <w:szCs w:val="20"/>
                <w:lang w:val="en-US"/>
              </w:rPr>
              <w:t>;</w:t>
            </w:r>
          </w:p>
          <w:p w:rsidRPr="00A51CBA" w:rsidR="001F448D" w:rsidP="00A51CBA" w:rsidRDefault="003C1A04" w14:paraId="76736321" w14:textId="06667CDF">
            <w:pPr>
              <w:pStyle w:val="Heading1"/>
              <w:spacing w:before="0" w:line="240" w:lineRule="auto"/>
              <w:jc w:val="both"/>
              <w:rPr>
                <w:rFonts w:ascii="Times New Roman" w:hAnsi="Times New Roman"/>
                <w:b w:val="0"/>
                <w:color w:val="auto"/>
                <w:sz w:val="20"/>
                <w:szCs w:val="20"/>
                <w:lang w:val="en-GB"/>
              </w:rPr>
            </w:pPr>
            <w:r w:rsidRPr="00A51CBA">
              <w:rPr>
                <w:rFonts w:ascii="Times New Roman" w:hAnsi="Times New Roman"/>
                <w:b w:val="0"/>
                <w:color w:val="auto"/>
                <w:sz w:val="20"/>
                <w:szCs w:val="20"/>
                <w:lang w:val="en-GB"/>
              </w:rPr>
              <w:t>4</w:t>
            </w:r>
            <w:r w:rsidRPr="00A51CBA" w:rsidR="001F448D">
              <w:rPr>
                <w:rFonts w:ascii="Times New Roman" w:hAnsi="Times New Roman"/>
                <w:b w:val="0"/>
                <w:color w:val="auto"/>
                <w:sz w:val="20"/>
                <w:szCs w:val="20"/>
                <w:lang w:val="en-GB"/>
              </w:rPr>
              <w:t>. Martin,</w:t>
            </w:r>
            <w:r w:rsidRPr="00A51CBA" w:rsidR="001B286C">
              <w:rPr>
                <w:rFonts w:ascii="Times New Roman" w:hAnsi="Times New Roman"/>
                <w:sz w:val="20"/>
                <w:szCs w:val="20"/>
                <w:lang w:val="en-GB"/>
              </w:rPr>
              <w:t xml:space="preserve"> </w:t>
            </w:r>
            <w:r w:rsidRPr="00A51CBA" w:rsidR="001B286C">
              <w:rPr>
                <w:rFonts w:ascii="Times New Roman" w:hAnsi="Times New Roman"/>
                <w:b w:val="0"/>
                <w:color w:val="auto"/>
                <w:sz w:val="20"/>
                <w:szCs w:val="20"/>
                <w:lang w:val="en-GB"/>
              </w:rPr>
              <w:t xml:space="preserve">Elizabeth &amp; </w:t>
            </w:r>
            <w:r w:rsidRPr="00A51CBA" w:rsidR="001F448D">
              <w:rPr>
                <w:rFonts w:ascii="Times New Roman" w:hAnsi="Times New Roman"/>
                <w:b w:val="0"/>
                <w:color w:val="auto"/>
                <w:sz w:val="20"/>
                <w:szCs w:val="20"/>
                <w:lang w:val="en-GB"/>
              </w:rPr>
              <w:t>Hine</w:t>
            </w:r>
            <w:r w:rsidRPr="00A51CBA" w:rsidR="001B286C">
              <w:rPr>
                <w:rFonts w:ascii="Times New Roman" w:hAnsi="Times New Roman"/>
                <w:b w:val="0"/>
                <w:color w:val="auto"/>
                <w:sz w:val="20"/>
                <w:szCs w:val="20"/>
                <w:lang w:val="en-GB"/>
              </w:rPr>
              <w:t>, Robert</w:t>
            </w:r>
            <w:r w:rsidRPr="00A51CBA" w:rsidR="000D2D64">
              <w:rPr>
                <w:rFonts w:ascii="Times New Roman" w:hAnsi="Times New Roman"/>
                <w:b w:val="0"/>
                <w:color w:val="auto"/>
                <w:sz w:val="20"/>
                <w:szCs w:val="20"/>
                <w:lang w:val="en-GB"/>
              </w:rPr>
              <w:t xml:space="preserve"> (2008).</w:t>
            </w:r>
            <w:r w:rsidRPr="00A51CBA" w:rsidR="001F448D">
              <w:rPr>
                <w:rFonts w:ascii="Times New Roman" w:hAnsi="Times New Roman"/>
                <w:b w:val="0"/>
                <w:color w:val="auto"/>
                <w:sz w:val="20"/>
                <w:szCs w:val="20"/>
                <w:lang w:val="en-GB"/>
              </w:rPr>
              <w:t xml:space="preserve"> </w:t>
            </w:r>
            <w:r w:rsidRPr="00A51CBA" w:rsidR="001F448D">
              <w:rPr>
                <w:rFonts w:ascii="Times New Roman" w:hAnsi="Times New Roman"/>
                <w:b w:val="0"/>
                <w:i/>
                <w:color w:val="auto"/>
                <w:sz w:val="20"/>
                <w:szCs w:val="20"/>
                <w:lang w:val="en-GB"/>
              </w:rPr>
              <w:t>Oxford Dictionary of Biology</w:t>
            </w:r>
            <w:r w:rsidRPr="00A51CBA" w:rsidR="001F448D">
              <w:rPr>
                <w:rFonts w:ascii="Times New Roman" w:hAnsi="Times New Roman"/>
                <w:b w:val="0"/>
                <w:color w:val="auto"/>
                <w:sz w:val="20"/>
                <w:szCs w:val="20"/>
                <w:lang w:val="en-GB"/>
              </w:rPr>
              <w:t xml:space="preserve">, Oxford University Press, </w:t>
            </w:r>
            <w:r w:rsidRPr="00A51CBA" w:rsidR="000D2D64">
              <w:rPr>
                <w:rFonts w:ascii="Times New Roman" w:hAnsi="Times New Roman"/>
                <w:b w:val="0"/>
                <w:color w:val="auto"/>
                <w:sz w:val="20"/>
                <w:szCs w:val="20"/>
                <w:lang w:val="en-GB"/>
              </w:rPr>
              <w:t>Oxford</w:t>
            </w:r>
            <w:r w:rsidRPr="00A51CBA" w:rsidR="001F448D">
              <w:rPr>
                <w:rFonts w:ascii="Times New Roman" w:hAnsi="Times New Roman"/>
                <w:b w:val="0"/>
                <w:color w:val="auto"/>
                <w:sz w:val="20"/>
                <w:szCs w:val="20"/>
                <w:lang w:val="en-GB"/>
              </w:rPr>
              <w:t>;</w:t>
            </w:r>
          </w:p>
          <w:p w:rsidRPr="00A51CBA" w:rsidR="001B286C" w:rsidP="00A51CBA" w:rsidRDefault="003C1A04" w14:paraId="4F585D02" w14:textId="29041408">
            <w:pPr>
              <w:jc w:val="both"/>
              <w:rPr>
                <w:rFonts w:ascii="Times New Roman" w:hAnsi="Times New Roman" w:eastAsia="Calibri" w:cs="Times New Roman"/>
                <w:color w:val="000000"/>
                <w:kern w:val="24"/>
                <w:sz w:val="20"/>
                <w:szCs w:val="20"/>
              </w:rPr>
            </w:pPr>
            <w:r w:rsidRPr="00A51CBA">
              <w:rPr>
                <w:rFonts w:ascii="Times New Roman" w:hAnsi="Times New Roman" w:cs="Times New Roman"/>
                <w:sz w:val="20"/>
                <w:szCs w:val="20"/>
              </w:rPr>
              <w:t>5</w:t>
            </w:r>
            <w:r w:rsidRPr="00A51CBA" w:rsidR="001B286C">
              <w:rPr>
                <w:rFonts w:ascii="Times New Roman" w:hAnsi="Times New Roman" w:cs="Times New Roman"/>
                <w:sz w:val="20"/>
                <w:szCs w:val="20"/>
              </w:rPr>
              <w:t xml:space="preserve">. </w:t>
            </w:r>
            <w:r w:rsidRPr="00A51CBA">
              <w:rPr>
                <w:rFonts w:ascii="Times New Roman" w:hAnsi="Times New Roman" w:eastAsia="Calibri" w:cs="Times New Roman"/>
                <w:color w:val="000000"/>
                <w:kern w:val="24"/>
                <w:sz w:val="20"/>
                <w:szCs w:val="20"/>
              </w:rPr>
              <w:t>Bailey, S</w:t>
            </w:r>
            <w:r w:rsidRPr="00A51CBA" w:rsidR="007C7987">
              <w:rPr>
                <w:rFonts w:ascii="Times New Roman" w:hAnsi="Times New Roman" w:eastAsia="Calibri" w:cs="Times New Roman"/>
                <w:color w:val="000000"/>
                <w:kern w:val="24"/>
                <w:sz w:val="20"/>
                <w:szCs w:val="20"/>
              </w:rPr>
              <w:t>tephen</w:t>
            </w:r>
            <w:r w:rsidRPr="00A51CBA">
              <w:rPr>
                <w:rFonts w:ascii="Times New Roman" w:hAnsi="Times New Roman" w:eastAsia="Calibri" w:cs="Times New Roman"/>
                <w:color w:val="000000"/>
                <w:kern w:val="24"/>
                <w:sz w:val="20"/>
                <w:szCs w:val="20"/>
              </w:rPr>
              <w:t xml:space="preserve"> (2017). </w:t>
            </w:r>
            <w:r w:rsidRPr="00A51CBA">
              <w:rPr>
                <w:rFonts w:ascii="Times New Roman" w:hAnsi="Times New Roman" w:eastAsia="Calibri" w:cs="Times New Roman"/>
                <w:i/>
                <w:iCs/>
                <w:color w:val="000000"/>
                <w:kern w:val="24"/>
                <w:sz w:val="20"/>
                <w:szCs w:val="20"/>
              </w:rPr>
              <w:t xml:space="preserve">Academic Writing: A Handbook for International Students </w:t>
            </w:r>
            <w:r w:rsidRPr="00A51CBA">
              <w:rPr>
                <w:rFonts w:ascii="Times New Roman" w:hAnsi="Times New Roman" w:eastAsia="Calibri" w:cs="Times New Roman"/>
                <w:color w:val="000000"/>
                <w:kern w:val="24"/>
                <w:sz w:val="20"/>
                <w:szCs w:val="20"/>
              </w:rPr>
              <w:t>(5</w:t>
            </w:r>
            <w:r w:rsidRPr="00A51CBA">
              <w:rPr>
                <w:rFonts w:ascii="Times New Roman" w:hAnsi="Times New Roman" w:eastAsia="Calibri" w:cs="Times New Roman"/>
                <w:color w:val="000000"/>
                <w:kern w:val="24"/>
                <w:sz w:val="20"/>
                <w:szCs w:val="20"/>
                <w:vertAlign w:val="superscript"/>
              </w:rPr>
              <w:t>th</w:t>
            </w:r>
            <w:r w:rsidRPr="00A51CBA">
              <w:rPr>
                <w:rFonts w:ascii="Times New Roman" w:hAnsi="Times New Roman" w:eastAsia="Calibri" w:cs="Times New Roman"/>
                <w:color w:val="000000"/>
                <w:kern w:val="24"/>
                <w:sz w:val="20"/>
                <w:szCs w:val="20"/>
              </w:rPr>
              <w:t xml:space="preserve"> ed.). Routledge</w:t>
            </w:r>
            <w:r w:rsidRPr="00A51CBA" w:rsidR="002D4A11">
              <w:rPr>
                <w:rFonts w:ascii="Times New Roman" w:hAnsi="Times New Roman" w:eastAsia="Calibri" w:cs="Times New Roman"/>
                <w:color w:val="000000"/>
                <w:kern w:val="24"/>
                <w:sz w:val="20"/>
                <w:szCs w:val="20"/>
              </w:rPr>
              <w:t>;</w:t>
            </w:r>
          </w:p>
          <w:p w:rsidRPr="00A51CBA" w:rsidR="002E1B3D" w:rsidP="00A51CBA" w:rsidRDefault="002E1B3D" w14:paraId="1C8138B2" w14:textId="61D8FF80">
            <w:pPr>
              <w:jc w:val="both"/>
              <w:rPr>
                <w:rFonts w:ascii="Times New Roman" w:hAnsi="Times New Roman" w:eastAsia="Calibri" w:cs="Times New Roman"/>
                <w:kern w:val="24"/>
                <w:sz w:val="20"/>
                <w:szCs w:val="20"/>
              </w:rPr>
            </w:pPr>
            <w:r w:rsidRPr="00A51CBA" w:rsidR="002E1B3D">
              <w:rPr>
                <w:rFonts w:ascii="Times New Roman" w:hAnsi="Times New Roman" w:eastAsia="Calibri" w:cs="Times New Roman"/>
                <w:kern w:val="24"/>
                <w:sz w:val="20"/>
                <w:szCs w:val="20"/>
              </w:rPr>
              <w:t xml:space="preserve">6. Porter, David (2007[2001]). </w:t>
            </w:r>
            <w:r w:rsidRPr="1851D768" w:rsidR="002E1B3D">
              <w:rPr>
                <w:rFonts w:ascii="Times New Roman" w:hAnsi="Times New Roman" w:eastAsia="Calibri" w:cs="Times New Roman"/>
                <w:i w:val="1"/>
                <w:iCs w:val="1"/>
                <w:kern w:val="24"/>
                <w:sz w:val="20"/>
                <w:szCs w:val="20"/>
              </w:rPr>
              <w:t>Check Your English Vocabulary for Academic Engl</w:t>
            </w:r>
            <w:r w:rsidRPr="00A51CBA" w:rsidR="002E1B3D">
              <w:rPr>
                <w:rFonts w:ascii="Times New Roman" w:hAnsi="Times New Roman" w:eastAsia="Calibri" w:cs="Times New Roman"/>
                <w:kern w:val="24"/>
                <w:sz w:val="20"/>
                <w:szCs w:val="20"/>
              </w:rPr>
              <w:t>ish (3</w:t>
            </w:r>
            <w:r w:rsidRPr="00A51CBA" w:rsidR="002E1B3D">
              <w:rPr>
                <w:rFonts w:ascii="Times New Roman" w:hAnsi="Times New Roman" w:eastAsia="Calibri" w:cs="Times New Roman"/>
                <w:kern w:val="24"/>
                <w:sz w:val="20"/>
                <w:szCs w:val="20"/>
                <w:vertAlign w:val="superscript"/>
              </w:rPr>
              <w:t>rd</w:t>
            </w:r>
            <w:r w:rsidRPr="00A51CBA" w:rsidR="002E1B3D">
              <w:rPr>
                <w:rFonts w:ascii="Times New Roman" w:hAnsi="Times New Roman" w:eastAsia="Calibri" w:cs="Times New Roman"/>
                <w:kern w:val="24"/>
                <w:sz w:val="20"/>
                <w:szCs w:val="20"/>
              </w:rPr>
              <w:t xml:space="preserve"> ed.). A&amp;C Black. London</w:t>
            </w:r>
            <w:r w:rsidRPr="00A51CBA" w:rsidR="7595385B">
              <w:rPr>
                <w:rFonts w:ascii="Times New Roman" w:hAnsi="Times New Roman" w:eastAsia="Calibri" w:cs="Times New Roman"/>
                <w:kern w:val="24"/>
                <w:sz w:val="20"/>
                <w:szCs w:val="20"/>
              </w:rPr>
              <w:t xml:space="preserve">;</w:t>
            </w:r>
          </w:p>
          <w:p w:rsidRPr="00A51CBA" w:rsidR="007C7987" w:rsidP="00A51CBA" w:rsidRDefault="002E1B3D" w14:paraId="3A607E8C" w14:textId="689269DC">
            <w:pPr>
              <w:jc w:val="both"/>
              <w:rPr>
                <w:rFonts w:ascii="Times New Roman" w:hAnsi="Times New Roman" w:cs="Times New Roman"/>
                <w:sz w:val="20"/>
                <w:szCs w:val="20"/>
              </w:rPr>
            </w:pPr>
            <w:r w:rsidRPr="00A51CBA">
              <w:rPr>
                <w:rFonts w:ascii="Times New Roman" w:hAnsi="Times New Roman" w:cs="Times New Roman"/>
                <w:sz w:val="20"/>
                <w:szCs w:val="20"/>
              </w:rPr>
              <w:t>7</w:t>
            </w:r>
            <w:r w:rsidRPr="00A51CBA" w:rsidR="007C7987">
              <w:rPr>
                <w:rFonts w:ascii="Times New Roman" w:hAnsi="Times New Roman" w:cs="Times New Roman"/>
                <w:sz w:val="20"/>
                <w:szCs w:val="20"/>
              </w:rPr>
              <w:t xml:space="preserve">. </w:t>
            </w:r>
            <w:r w:rsidRPr="00A51CBA" w:rsidR="00D734D9">
              <w:rPr>
                <w:rFonts w:ascii="Times New Roman" w:hAnsi="Times New Roman" w:cs="Times New Roman"/>
                <w:sz w:val="20"/>
                <w:szCs w:val="20"/>
              </w:rPr>
              <w:t xml:space="preserve">Swales, John M. &amp; Feak, Christine B. (1994). </w:t>
            </w:r>
            <w:r w:rsidRPr="00A51CBA" w:rsidR="00D734D9">
              <w:rPr>
                <w:rFonts w:ascii="Times New Roman" w:hAnsi="Times New Roman" w:cs="Times New Roman"/>
                <w:i/>
                <w:iCs/>
                <w:sz w:val="20"/>
                <w:szCs w:val="20"/>
              </w:rPr>
              <w:t>Academic Writing for Graduate Students. Essential Tasks and Skills. A Course for Nonnative Speakers of English.</w:t>
            </w:r>
            <w:r w:rsidRPr="00A51CBA" w:rsidR="00D734D9">
              <w:rPr>
                <w:rFonts w:ascii="Times New Roman" w:hAnsi="Times New Roman" w:cs="Times New Roman"/>
                <w:sz w:val="20"/>
                <w:szCs w:val="20"/>
              </w:rPr>
              <w:t xml:space="preserve"> </w:t>
            </w:r>
            <w:r w:rsidRPr="00A51CBA" w:rsidR="00363D44">
              <w:rPr>
                <w:rFonts w:ascii="Times New Roman" w:hAnsi="Times New Roman" w:cs="Times New Roman"/>
                <w:sz w:val="20"/>
                <w:szCs w:val="20"/>
              </w:rPr>
              <w:t>The University of Michigan Press;</w:t>
            </w:r>
          </w:p>
          <w:p w:rsidRPr="00A51CBA" w:rsidR="007443D3" w:rsidP="00A51CBA" w:rsidRDefault="007443D3" w14:paraId="74F7BF36" w14:textId="6406F11E">
            <w:pPr>
              <w:jc w:val="both"/>
              <w:rPr>
                <w:rFonts w:ascii="Times New Roman" w:hAnsi="Times New Roman" w:eastAsia="Calibri" w:cs="Times New Roman"/>
                <w:sz w:val="20"/>
                <w:szCs w:val="20"/>
              </w:rPr>
            </w:pPr>
            <w:r w:rsidRPr="1851D768" w:rsidR="007443D3">
              <w:rPr>
                <w:rFonts w:ascii="Times New Roman" w:hAnsi="Times New Roman" w:eastAsia="Calibri" w:cs="Times New Roman"/>
                <w:sz w:val="20"/>
                <w:szCs w:val="20"/>
              </w:rPr>
              <w:t>8. Oshima Alice and Ann Hogue (200</w:t>
            </w:r>
            <w:r w:rsidRPr="1851D768" w:rsidR="007443D3">
              <w:rPr>
                <w:rFonts w:ascii="Times New Roman" w:hAnsi="Times New Roman" w:cs="Times New Roman"/>
                <w:sz w:val="20"/>
                <w:szCs w:val="20"/>
              </w:rPr>
              <w:t>7</w:t>
            </w:r>
            <w:r w:rsidRPr="1851D768" w:rsidR="007443D3">
              <w:rPr>
                <w:rFonts w:ascii="Times New Roman" w:hAnsi="Times New Roman" w:eastAsia="Calibri" w:cs="Times New Roman"/>
                <w:sz w:val="20"/>
                <w:szCs w:val="20"/>
              </w:rPr>
              <w:t xml:space="preserve">). </w:t>
            </w:r>
            <w:r w:rsidRPr="1851D768" w:rsidR="007443D3">
              <w:rPr>
                <w:rFonts w:ascii="Times New Roman" w:hAnsi="Times New Roman" w:cs="Times New Roman"/>
                <w:i w:val="1"/>
                <w:iCs w:val="1"/>
                <w:sz w:val="20"/>
                <w:szCs w:val="20"/>
              </w:rPr>
              <w:t>Introduction to Academic English</w:t>
            </w:r>
            <w:r w:rsidRPr="1851D768" w:rsidR="007443D3">
              <w:rPr>
                <w:rFonts w:ascii="Times New Roman" w:hAnsi="Times New Roman" w:eastAsia="Calibri" w:cs="Times New Roman"/>
                <w:sz w:val="20"/>
                <w:szCs w:val="20"/>
              </w:rPr>
              <w:t>. Pearson English</w:t>
            </w:r>
            <w:r w:rsidRPr="1851D768" w:rsidR="7CE67DE4">
              <w:rPr>
                <w:rFonts w:ascii="Times New Roman" w:hAnsi="Times New Roman" w:eastAsia="Calibri" w:cs="Times New Roman"/>
                <w:sz w:val="20"/>
                <w:szCs w:val="20"/>
              </w:rPr>
              <w:t>;</w:t>
            </w:r>
          </w:p>
          <w:p w:rsidRPr="00A51CBA" w:rsidR="00144657" w:rsidP="00A51CBA" w:rsidRDefault="00144657" w14:paraId="7EBD6EA9" w14:textId="6E88FF19">
            <w:pPr>
              <w:jc w:val="both"/>
              <w:rPr>
                <w:rFonts w:ascii="Times New Roman" w:hAnsi="Times New Roman" w:cs="Times New Roman"/>
                <w:sz w:val="20"/>
                <w:szCs w:val="20"/>
              </w:rPr>
            </w:pPr>
            <w:r w:rsidRPr="1851D768" w:rsidR="00144657">
              <w:rPr>
                <w:rFonts w:ascii="Times New Roman" w:hAnsi="Times New Roman" w:eastAsia="Calibri" w:cs="Times New Roman"/>
                <w:sz w:val="20"/>
                <w:szCs w:val="20"/>
              </w:rPr>
              <w:t xml:space="preserve">9. Oshima Alice and Ann Hogue (2006). </w:t>
            </w:r>
            <w:r w:rsidRPr="1851D768" w:rsidR="00144657">
              <w:rPr>
                <w:rFonts w:ascii="Times New Roman" w:hAnsi="Times New Roman" w:eastAsia="Calibri" w:cs="Times New Roman"/>
                <w:i w:val="1"/>
                <w:iCs w:val="1"/>
                <w:sz w:val="20"/>
                <w:szCs w:val="20"/>
              </w:rPr>
              <w:t>Writing Academic English</w:t>
            </w:r>
            <w:r w:rsidRPr="1851D768" w:rsidR="00144657">
              <w:rPr>
                <w:rFonts w:ascii="Times New Roman" w:hAnsi="Times New Roman" w:eastAsia="Calibri" w:cs="Times New Roman"/>
                <w:sz w:val="20"/>
                <w:szCs w:val="20"/>
              </w:rPr>
              <w:t>. Pearson English</w:t>
            </w:r>
            <w:r w:rsidRPr="1851D768" w:rsidR="3217EB83">
              <w:rPr>
                <w:rFonts w:ascii="Times New Roman" w:hAnsi="Times New Roman" w:eastAsia="Calibri" w:cs="Times New Roman"/>
                <w:sz w:val="20"/>
                <w:szCs w:val="20"/>
              </w:rPr>
              <w:t>;</w:t>
            </w:r>
          </w:p>
          <w:p w:rsidRPr="00A51CBA" w:rsidR="001F448D" w:rsidP="00A51CBA" w:rsidRDefault="00144657" w14:paraId="43AED543" w14:textId="1E35F734">
            <w:pPr>
              <w:jc w:val="both"/>
              <w:rPr>
                <w:rFonts w:ascii="Times New Roman" w:hAnsi="Times New Roman" w:cs="Times New Roman"/>
                <w:sz w:val="20"/>
                <w:szCs w:val="20"/>
              </w:rPr>
            </w:pPr>
            <w:r w:rsidRPr="00A51CBA">
              <w:rPr>
                <w:rFonts w:ascii="Times New Roman" w:hAnsi="Times New Roman" w:cs="Times New Roman"/>
                <w:sz w:val="20"/>
                <w:szCs w:val="20"/>
              </w:rPr>
              <w:t>10</w:t>
            </w:r>
            <w:r w:rsidRPr="00A51CBA" w:rsidR="001F448D">
              <w:rPr>
                <w:rFonts w:ascii="Times New Roman" w:hAnsi="Times New Roman" w:cs="Times New Roman"/>
                <w:sz w:val="20"/>
                <w:szCs w:val="20"/>
              </w:rPr>
              <w:t xml:space="preserve">. </w:t>
            </w:r>
            <w:r w:rsidRPr="00A51CBA" w:rsidR="001B286C">
              <w:rPr>
                <w:rFonts w:ascii="Times New Roman" w:hAnsi="Times New Roman" w:cs="Times New Roman"/>
                <w:sz w:val="20"/>
                <w:szCs w:val="20"/>
              </w:rPr>
              <w:t xml:space="preserve">Carter, </w:t>
            </w:r>
            <w:r w:rsidRPr="00A51CBA" w:rsidR="001F448D">
              <w:rPr>
                <w:rFonts w:ascii="Times New Roman" w:hAnsi="Times New Roman" w:cs="Times New Roman"/>
                <w:sz w:val="20"/>
                <w:szCs w:val="20"/>
              </w:rPr>
              <w:t xml:space="preserve">Ronald </w:t>
            </w:r>
            <w:r w:rsidRPr="00A51CBA" w:rsidR="001B286C">
              <w:rPr>
                <w:rFonts w:ascii="Times New Roman" w:hAnsi="Times New Roman" w:cs="Times New Roman"/>
                <w:sz w:val="20"/>
                <w:szCs w:val="20"/>
              </w:rPr>
              <w:t xml:space="preserve">&amp; McCarthy, </w:t>
            </w:r>
            <w:r w:rsidRPr="00A51CBA" w:rsidR="001F448D">
              <w:rPr>
                <w:rFonts w:ascii="Times New Roman" w:hAnsi="Times New Roman" w:cs="Times New Roman"/>
                <w:sz w:val="20"/>
                <w:szCs w:val="20"/>
              </w:rPr>
              <w:t>Michael</w:t>
            </w:r>
            <w:r w:rsidRPr="00A51CBA" w:rsidR="001B286C">
              <w:rPr>
                <w:rFonts w:ascii="Times New Roman" w:hAnsi="Times New Roman" w:cs="Times New Roman"/>
                <w:sz w:val="20"/>
                <w:szCs w:val="20"/>
              </w:rPr>
              <w:t xml:space="preserve"> (2006).</w:t>
            </w:r>
            <w:r w:rsidRPr="00A51CBA" w:rsidR="001F448D">
              <w:rPr>
                <w:rFonts w:ascii="Times New Roman" w:hAnsi="Times New Roman" w:cs="Times New Roman"/>
                <w:sz w:val="20"/>
                <w:szCs w:val="20"/>
              </w:rPr>
              <w:t xml:space="preserve"> </w:t>
            </w:r>
            <w:r w:rsidRPr="00A51CBA" w:rsidR="001F448D">
              <w:rPr>
                <w:rFonts w:ascii="Times New Roman" w:hAnsi="Times New Roman" w:cs="Times New Roman"/>
                <w:i/>
                <w:sz w:val="20"/>
                <w:szCs w:val="20"/>
              </w:rPr>
              <w:t>Cambridge Grammar of English</w:t>
            </w:r>
            <w:r w:rsidRPr="00A51CBA" w:rsidR="001F448D">
              <w:rPr>
                <w:rFonts w:ascii="Times New Roman" w:hAnsi="Times New Roman" w:cs="Times New Roman"/>
                <w:sz w:val="20"/>
                <w:szCs w:val="20"/>
              </w:rPr>
              <w:t xml:space="preserve">. </w:t>
            </w:r>
            <w:r w:rsidRPr="00A51CBA" w:rsidR="001F448D">
              <w:rPr>
                <w:rFonts w:ascii="Times New Roman" w:hAnsi="Times New Roman" w:cs="Times New Roman"/>
                <w:i/>
                <w:sz w:val="20"/>
                <w:szCs w:val="20"/>
              </w:rPr>
              <w:t>A Comprehensive Guide. Spoken and Written English. Grammar and Usage</w:t>
            </w:r>
            <w:r w:rsidRPr="00A51CBA" w:rsidR="001F448D">
              <w:rPr>
                <w:rFonts w:ascii="Times New Roman" w:hAnsi="Times New Roman" w:cs="Times New Roman"/>
                <w:sz w:val="20"/>
                <w:szCs w:val="20"/>
              </w:rPr>
              <w:t xml:space="preserve">, Cambridge University Press, </w:t>
            </w:r>
            <w:r w:rsidRPr="00A51CBA" w:rsidR="001B286C">
              <w:rPr>
                <w:rFonts w:ascii="Times New Roman" w:hAnsi="Times New Roman" w:cs="Times New Roman"/>
                <w:sz w:val="20"/>
                <w:szCs w:val="20"/>
              </w:rPr>
              <w:t>Cambridge</w:t>
            </w:r>
            <w:r w:rsidRPr="00A51CBA" w:rsidR="001F448D">
              <w:rPr>
                <w:rFonts w:ascii="Times New Roman" w:hAnsi="Times New Roman" w:cs="Times New Roman"/>
                <w:sz w:val="20"/>
                <w:szCs w:val="20"/>
              </w:rPr>
              <w:t>;</w:t>
            </w:r>
          </w:p>
          <w:p w:rsidRPr="00A51CBA" w:rsidR="00E65060" w:rsidP="00A51CBA" w:rsidRDefault="007443D3" w14:paraId="79F213C3" w14:textId="57F17AAD">
            <w:pPr>
              <w:jc w:val="both"/>
              <w:rPr>
                <w:rFonts w:ascii="Times New Roman" w:hAnsi="Times New Roman" w:cs="Times New Roman"/>
                <w:sz w:val="20"/>
                <w:szCs w:val="20"/>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1</w:t>
            </w:r>
            <w:r w:rsidRPr="00A51CBA" w:rsidR="00E65060">
              <w:rPr>
                <w:rFonts w:ascii="Times New Roman" w:hAnsi="Times New Roman" w:cs="Times New Roman"/>
                <w:sz w:val="20"/>
                <w:szCs w:val="20"/>
              </w:rPr>
              <w:t xml:space="preserve">. Vince, Michael (2008). </w:t>
            </w:r>
            <w:r w:rsidRPr="00A51CBA" w:rsidR="00E65060">
              <w:rPr>
                <w:rFonts w:ascii="Times New Roman" w:hAnsi="Times New Roman" w:cs="Times New Roman"/>
                <w:i/>
                <w:sz w:val="20"/>
                <w:szCs w:val="20"/>
              </w:rPr>
              <w:t>Macmillan English Grammar in Context</w:t>
            </w:r>
            <w:r w:rsidRPr="00A51CBA" w:rsidR="00E65060">
              <w:rPr>
                <w:rFonts w:ascii="Times New Roman" w:hAnsi="Times New Roman" w:cs="Times New Roman"/>
                <w:i/>
                <w:sz w:val="20"/>
                <w:szCs w:val="20"/>
                <w:lang w:val="ro-RO"/>
              </w:rPr>
              <w:t xml:space="preserve">. Intermediate </w:t>
            </w:r>
            <w:proofErr w:type="spellStart"/>
            <w:r w:rsidRPr="00A51CBA" w:rsidR="00E65060">
              <w:rPr>
                <w:rFonts w:ascii="Times New Roman" w:hAnsi="Times New Roman" w:cs="Times New Roman"/>
                <w:i/>
                <w:sz w:val="20"/>
                <w:szCs w:val="20"/>
                <w:lang w:val="ro-RO"/>
              </w:rPr>
              <w:t>with</w:t>
            </w:r>
            <w:proofErr w:type="spellEnd"/>
            <w:r w:rsidRPr="00A51CBA" w:rsidR="00E65060">
              <w:rPr>
                <w:rFonts w:ascii="Times New Roman" w:hAnsi="Times New Roman" w:cs="Times New Roman"/>
                <w:i/>
                <w:sz w:val="20"/>
                <w:szCs w:val="20"/>
                <w:lang w:val="ro-RO"/>
              </w:rPr>
              <w:t xml:space="preserve"> </w:t>
            </w:r>
            <w:proofErr w:type="spellStart"/>
            <w:r w:rsidRPr="00A51CBA" w:rsidR="00E65060">
              <w:rPr>
                <w:rFonts w:ascii="Times New Roman" w:hAnsi="Times New Roman" w:cs="Times New Roman"/>
                <w:i/>
                <w:sz w:val="20"/>
                <w:szCs w:val="20"/>
                <w:lang w:val="ro-RO"/>
              </w:rPr>
              <w:t>Key</w:t>
            </w:r>
            <w:proofErr w:type="spellEnd"/>
            <w:r w:rsidRPr="00A51CBA" w:rsidR="00E65060">
              <w:rPr>
                <w:rFonts w:ascii="Times New Roman" w:hAnsi="Times New Roman" w:cs="Times New Roman"/>
                <w:i/>
                <w:sz w:val="20"/>
                <w:szCs w:val="20"/>
                <w:lang w:val="ro-RO"/>
              </w:rPr>
              <w:t>,</w:t>
            </w:r>
            <w:r w:rsidRPr="00A51CBA" w:rsidR="00E65060">
              <w:rPr>
                <w:rFonts w:ascii="Times New Roman" w:hAnsi="Times New Roman" w:cs="Times New Roman"/>
                <w:sz w:val="20"/>
                <w:szCs w:val="20"/>
              </w:rPr>
              <w:t xml:space="preserve"> Macmillan;</w:t>
            </w:r>
          </w:p>
          <w:p w:rsidRPr="00A51CBA" w:rsidR="001F448D" w:rsidP="00A51CBA" w:rsidRDefault="00E65060" w14:paraId="77BAAA4C" w14:textId="16E97FF8">
            <w:pPr>
              <w:jc w:val="both"/>
              <w:rPr>
                <w:rFonts w:ascii="Times New Roman" w:hAnsi="Times New Roman" w:cs="Times New Roman"/>
                <w:sz w:val="20"/>
                <w:szCs w:val="20"/>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2</w:t>
            </w:r>
            <w:r w:rsidRPr="00A51CBA">
              <w:rPr>
                <w:rFonts w:ascii="Times New Roman" w:hAnsi="Times New Roman" w:cs="Times New Roman"/>
                <w:sz w:val="20"/>
                <w:szCs w:val="20"/>
              </w:rPr>
              <w:t xml:space="preserve">. Vince, Michael (1994). </w:t>
            </w:r>
            <w:r w:rsidRPr="00A51CBA">
              <w:rPr>
                <w:rFonts w:ascii="Times New Roman" w:hAnsi="Times New Roman" w:cs="Times New Roman"/>
                <w:i/>
                <w:iCs/>
                <w:sz w:val="20"/>
                <w:szCs w:val="20"/>
              </w:rPr>
              <w:t>Advanced Language Practice with Key</w:t>
            </w:r>
            <w:r w:rsidRPr="00A51CBA">
              <w:rPr>
                <w:rFonts w:ascii="Times New Roman" w:hAnsi="Times New Roman" w:cs="Times New Roman"/>
                <w:sz w:val="20"/>
                <w:szCs w:val="20"/>
              </w:rPr>
              <w:t>. Heinemann ELT;</w:t>
            </w:r>
          </w:p>
          <w:p w:rsidRPr="00A51CBA" w:rsidR="00E065A5" w:rsidP="00A51CBA" w:rsidRDefault="007C7987" w14:paraId="79647EF6" w14:textId="06701855">
            <w:pPr>
              <w:jc w:val="both"/>
              <w:rPr>
                <w:rFonts w:ascii="Times New Roman" w:hAnsi="Times New Roman" w:cs="Times New Roman"/>
                <w:sz w:val="20"/>
                <w:szCs w:val="20"/>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3</w:t>
            </w:r>
            <w:r w:rsidRPr="00A51CBA" w:rsidR="001F448D">
              <w:rPr>
                <w:rFonts w:ascii="Times New Roman" w:hAnsi="Times New Roman" w:cs="Times New Roman"/>
                <w:sz w:val="20"/>
                <w:szCs w:val="20"/>
              </w:rPr>
              <w:t xml:space="preserve">. </w:t>
            </w:r>
            <w:hyperlink w:history="1" r:id="rId7">
              <w:r w:rsidRPr="00A51CBA" w:rsidR="00E065A5">
                <w:rPr>
                  <w:rStyle w:val="Hyperlink"/>
                  <w:rFonts w:ascii="Times New Roman" w:hAnsi="Times New Roman" w:cs="Times New Roman"/>
                  <w:color w:val="auto"/>
                  <w:sz w:val="20"/>
                  <w:szCs w:val="20"/>
                </w:rPr>
                <w:t>http://www.uefap.net/</w:t>
              </w:r>
            </w:hyperlink>
            <w:r w:rsidRPr="00A51CBA" w:rsidR="00A71A25">
              <w:rPr>
                <w:rStyle w:val="Hyperlink"/>
                <w:rFonts w:ascii="Times New Roman" w:hAnsi="Times New Roman" w:cs="Times New Roman"/>
                <w:color w:val="auto"/>
                <w:sz w:val="20"/>
                <w:szCs w:val="20"/>
                <w:u w:val="none"/>
              </w:rPr>
              <w:t>;</w:t>
            </w:r>
          </w:p>
          <w:p w:rsidRPr="00A51CBA" w:rsidR="001F448D" w:rsidP="00A51CBA" w:rsidRDefault="003C1A04" w14:paraId="38BFEED4" w14:textId="722037D0">
            <w:pPr>
              <w:jc w:val="both"/>
              <w:rPr>
                <w:rFonts w:ascii="Times New Roman" w:hAnsi="Times New Roman" w:cs="Times New Roman"/>
                <w:sz w:val="20"/>
                <w:szCs w:val="20"/>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4</w:t>
            </w:r>
            <w:r w:rsidRPr="00A51CBA" w:rsidR="001F448D">
              <w:rPr>
                <w:rFonts w:ascii="Times New Roman" w:hAnsi="Times New Roman" w:cs="Times New Roman"/>
                <w:sz w:val="20"/>
                <w:szCs w:val="20"/>
              </w:rPr>
              <w:t xml:space="preserve">. </w:t>
            </w:r>
            <w:hyperlink w:history="1" r:id="rId8">
              <w:r w:rsidRPr="00A51CBA" w:rsidR="001F448D">
                <w:rPr>
                  <w:rStyle w:val="Hyperlink"/>
                  <w:rFonts w:ascii="Times New Roman" w:hAnsi="Times New Roman" w:cs="Times New Roman"/>
                  <w:color w:val="auto"/>
                  <w:sz w:val="20"/>
                  <w:szCs w:val="20"/>
                </w:rPr>
                <w:t>http://www.biology-resources.com</w:t>
              </w:r>
            </w:hyperlink>
            <w:r w:rsidRPr="00A51CBA" w:rsidR="00A71A25">
              <w:rPr>
                <w:rStyle w:val="Hyperlink"/>
                <w:rFonts w:ascii="Times New Roman" w:hAnsi="Times New Roman" w:cs="Times New Roman"/>
                <w:color w:val="auto"/>
                <w:sz w:val="20"/>
                <w:szCs w:val="20"/>
                <w:u w:val="none"/>
              </w:rPr>
              <w:t>;</w:t>
            </w:r>
          </w:p>
          <w:p w:rsidRPr="00A51CBA" w:rsidR="001F448D" w:rsidP="00A51CBA" w:rsidRDefault="001F448D" w14:paraId="363A057F" w14:textId="74F40528">
            <w:pPr>
              <w:jc w:val="both"/>
              <w:rPr>
                <w:rFonts w:ascii="Times New Roman" w:hAnsi="Times New Roman" w:cs="Times New Roman"/>
                <w:sz w:val="20"/>
                <w:szCs w:val="20"/>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5</w:t>
            </w:r>
            <w:r w:rsidRPr="00A51CBA">
              <w:rPr>
                <w:rFonts w:ascii="Times New Roman" w:hAnsi="Times New Roman" w:cs="Times New Roman"/>
                <w:sz w:val="20"/>
                <w:szCs w:val="20"/>
              </w:rPr>
              <w:t xml:space="preserve">. </w:t>
            </w:r>
            <w:hyperlink r:id="rId9">
              <w:r w:rsidRPr="00A51CBA">
                <w:rPr>
                  <w:rFonts w:ascii="Times New Roman" w:hAnsi="Times New Roman" w:cs="Times New Roman"/>
                  <w:sz w:val="20"/>
                  <w:szCs w:val="20"/>
                  <w:u w:val="single"/>
                </w:rPr>
                <w:t>owl.english.purdue.edu/</w:t>
              </w:r>
            </w:hyperlink>
            <w:r w:rsidRPr="00A51CBA" w:rsidR="00A71A25">
              <w:rPr>
                <w:rFonts w:ascii="Times New Roman" w:hAnsi="Times New Roman" w:cs="Times New Roman"/>
                <w:sz w:val="20"/>
                <w:szCs w:val="20"/>
              </w:rPr>
              <w:t>;</w:t>
            </w:r>
          </w:p>
          <w:p w:rsidRPr="008E0692" w:rsidR="001F448D" w:rsidP="00A51CBA" w:rsidRDefault="003C1A04" w14:paraId="52D6D03C" w14:textId="752C7DBC">
            <w:pPr>
              <w:jc w:val="both"/>
              <w:rPr>
                <w:rFonts w:ascii="Times New Roman" w:hAnsi="Times New Roman" w:cs="Times New Roman"/>
                <w:sz w:val="20"/>
                <w:szCs w:val="20"/>
                <w:u w:val="single"/>
              </w:rPr>
            </w:pPr>
            <w:r w:rsidRPr="00A51CBA">
              <w:rPr>
                <w:rFonts w:ascii="Times New Roman" w:hAnsi="Times New Roman" w:cs="Times New Roman"/>
                <w:sz w:val="20"/>
                <w:szCs w:val="20"/>
              </w:rPr>
              <w:t>1</w:t>
            </w:r>
            <w:r w:rsidRPr="00A51CBA" w:rsidR="00144657">
              <w:rPr>
                <w:rFonts w:ascii="Times New Roman" w:hAnsi="Times New Roman" w:cs="Times New Roman"/>
                <w:sz w:val="20"/>
                <w:szCs w:val="20"/>
              </w:rPr>
              <w:t>6</w:t>
            </w:r>
            <w:r w:rsidRPr="00A51CBA" w:rsidR="001F448D">
              <w:rPr>
                <w:rFonts w:ascii="Times New Roman" w:hAnsi="Times New Roman" w:cs="Times New Roman"/>
                <w:sz w:val="20"/>
                <w:szCs w:val="20"/>
              </w:rPr>
              <w:t xml:space="preserve">. </w:t>
            </w:r>
            <w:hyperlink r:id="rId10">
              <w:r w:rsidRPr="00A51CBA" w:rsidR="001F448D">
                <w:rPr>
                  <w:rFonts w:ascii="Times New Roman" w:hAnsi="Times New Roman" w:cs="Times New Roman"/>
                  <w:sz w:val="20"/>
                  <w:szCs w:val="20"/>
                  <w:u w:val="single"/>
                </w:rPr>
                <w:t>http://granturi.ubbcluj.ro/autodidact</w:t>
              </w:r>
            </w:hyperlink>
            <w:r w:rsidRPr="00A51CBA" w:rsidR="00A71A25">
              <w:rPr>
                <w:rFonts w:ascii="Times New Roman" w:hAnsi="Times New Roman" w:cs="Times New Roman"/>
                <w:sz w:val="20"/>
                <w:szCs w:val="20"/>
              </w:rPr>
              <w:t>.</w:t>
            </w:r>
          </w:p>
        </w:tc>
      </w:tr>
    </w:tbl>
    <w:p w:rsidRPr="008E0692" w:rsidR="00C67DD8" w:rsidP="00D555AA" w:rsidRDefault="00C67DD8" w14:paraId="0636FBDA" w14:textId="77777777">
      <w:pPr>
        <w:pStyle w:val="CM21"/>
        <w:jc w:val="both"/>
        <w:rPr>
          <w:color w:val="auto"/>
          <w:sz w:val="20"/>
          <w:lang w:val="en-GB"/>
        </w:rPr>
      </w:pPr>
    </w:p>
    <w:p w:rsidRPr="008E0692" w:rsidR="00C67DD8" w:rsidP="00446051" w:rsidRDefault="00C67DD8" w14:paraId="729A21F7" w14:textId="7C77D104">
      <w:pPr>
        <w:pStyle w:val="Heading1"/>
        <w:spacing w:before="0" w:line="240" w:lineRule="auto"/>
        <w:jc w:val="both"/>
        <w:rPr>
          <w:rFonts w:ascii="Times New Roman" w:hAnsi="Times New Roman"/>
          <w:color w:val="auto"/>
          <w:sz w:val="20"/>
          <w:szCs w:val="20"/>
          <w:lang w:val="en-GB"/>
        </w:rPr>
      </w:pPr>
      <w:r w:rsidRPr="008E0692">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8E0692" w:rsidR="00C67DD8" w:rsidTr="0058747E" w14:paraId="6C435A2A" w14:textId="77777777">
        <w:trPr>
          <w:trHeight w:val="310"/>
        </w:trPr>
        <w:tc>
          <w:tcPr>
            <w:tcW w:w="5000" w:type="pct"/>
            <w:shd w:val="clear" w:color="auto" w:fill="auto"/>
          </w:tcPr>
          <w:p w:rsidRPr="008E0692" w:rsidR="00C67DD8" w:rsidP="00D555AA" w:rsidRDefault="00C67DD8" w14:paraId="1E15FF23" w14:textId="77777777">
            <w:pPr>
              <w:jc w:val="both"/>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International and European language policies seek to address the growing needs of a </w:t>
            </w:r>
            <w:proofErr w:type="spellStart"/>
            <w:r w:rsidRPr="008E0692">
              <w:rPr>
                <w:rFonts w:ascii="Times New Roman" w:hAnsi="Times New Roman" w:cs="Times New Roman"/>
                <w:sz w:val="20"/>
                <w:szCs w:val="20"/>
                <w:lang w:eastAsia="ro-RO"/>
              </w:rPr>
              <w:t>labor</w:t>
            </w:r>
            <w:proofErr w:type="spellEnd"/>
            <w:r w:rsidRPr="008E0692">
              <w:rPr>
                <w:rFonts w:ascii="Times New Roman" w:hAnsi="Times New Roman" w:cs="Times New Roman"/>
                <w:sz w:val="20"/>
                <w:szCs w:val="20"/>
                <w:lang w:eastAsia="ro-RO"/>
              </w:rPr>
              <w:t xml:space="preserve"> and a scientifically internationalized research market, and as such, foreign languages for academic and specific purposes are represented throughout many university </w:t>
            </w:r>
            <w:proofErr w:type="spellStart"/>
            <w:r w:rsidRPr="008E0692">
              <w:rPr>
                <w:rFonts w:ascii="Times New Roman" w:hAnsi="Times New Roman" w:cs="Times New Roman"/>
                <w:sz w:val="20"/>
                <w:szCs w:val="20"/>
                <w:lang w:eastAsia="ro-RO"/>
              </w:rPr>
              <w:t>centers</w:t>
            </w:r>
            <w:proofErr w:type="spellEnd"/>
          </w:p>
          <w:p w:rsidRPr="008E0692" w:rsidR="00C67DD8" w:rsidP="00D555AA" w:rsidRDefault="00C67DD8" w14:paraId="4CE9A5AD" w14:textId="77777777">
            <w:pPr>
              <w:pStyle w:val="Header"/>
              <w:numPr>
                <w:ilvl w:val="0"/>
                <w:numId w:val="5"/>
              </w:numPr>
              <w:tabs>
                <w:tab w:val="clear" w:pos="4680"/>
                <w:tab w:val="clear" w:pos="9360"/>
              </w:tabs>
              <w:rPr>
                <w:rFonts w:ascii="Times New Roman" w:hAnsi="Times New Roman"/>
                <w:bCs/>
                <w:sz w:val="20"/>
                <w:szCs w:val="20"/>
                <w:lang w:val="en-GB"/>
              </w:rPr>
            </w:pPr>
            <w:r w:rsidRPr="008E0692">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w:t>
            </w:r>
            <w:proofErr w:type="spellStart"/>
            <w:r w:rsidRPr="008E0692">
              <w:rPr>
                <w:rFonts w:ascii="Times New Roman" w:hAnsi="Times New Roman"/>
                <w:sz w:val="20"/>
                <w:szCs w:val="20"/>
                <w:lang w:val="en-GB" w:eastAsia="ro-RO"/>
              </w:rPr>
              <w:t>centers</w:t>
            </w:r>
            <w:proofErr w:type="spellEnd"/>
            <w:r w:rsidRPr="008E0692">
              <w:rPr>
                <w:rFonts w:ascii="Times New Roman" w:hAnsi="Times New Roman"/>
                <w:sz w:val="20"/>
                <w:szCs w:val="20"/>
                <w:lang w:val="en-GB" w:eastAsia="ro-RO"/>
              </w:rPr>
              <w:t xml:space="preserve"> in Bucharest, </w:t>
            </w:r>
            <w:proofErr w:type="spellStart"/>
            <w:r w:rsidRPr="008E0692">
              <w:rPr>
                <w:rFonts w:ascii="Times New Roman" w:hAnsi="Times New Roman"/>
                <w:bCs/>
                <w:sz w:val="20"/>
                <w:szCs w:val="20"/>
                <w:lang w:val="en-GB"/>
              </w:rPr>
              <w:t>Timişoara</w:t>
            </w:r>
            <w:proofErr w:type="spellEnd"/>
            <w:r w:rsidRPr="008E0692">
              <w:rPr>
                <w:rFonts w:ascii="Times New Roman" w:hAnsi="Times New Roman"/>
                <w:bCs/>
                <w:sz w:val="20"/>
                <w:szCs w:val="20"/>
                <w:lang w:val="en-GB"/>
              </w:rPr>
              <w:t xml:space="preserve">, </w:t>
            </w:r>
            <w:proofErr w:type="spellStart"/>
            <w:r w:rsidRPr="008E0692">
              <w:rPr>
                <w:rFonts w:ascii="Times New Roman" w:hAnsi="Times New Roman"/>
                <w:bCs/>
                <w:sz w:val="20"/>
                <w:szCs w:val="20"/>
                <w:lang w:val="en-GB"/>
              </w:rPr>
              <w:t>Iaşi</w:t>
            </w:r>
            <w:proofErr w:type="spellEnd"/>
            <w:r w:rsidRPr="008E0692">
              <w:rPr>
                <w:rFonts w:ascii="Times New Roman" w:hAnsi="Times New Roman"/>
                <w:bCs/>
                <w:sz w:val="20"/>
                <w:szCs w:val="20"/>
                <w:lang w:val="en-GB"/>
              </w:rPr>
              <w:t xml:space="preserve">, </w:t>
            </w:r>
            <w:proofErr w:type="spellStart"/>
            <w:r w:rsidRPr="008E0692">
              <w:rPr>
                <w:rFonts w:ascii="Times New Roman" w:hAnsi="Times New Roman"/>
                <w:bCs/>
                <w:sz w:val="20"/>
                <w:szCs w:val="20"/>
                <w:lang w:val="en-GB"/>
              </w:rPr>
              <w:t>Tîrgu-Mureş</w:t>
            </w:r>
            <w:proofErr w:type="spellEnd"/>
            <w:r w:rsidRPr="008E0692">
              <w:rPr>
                <w:rFonts w:ascii="Times New Roman" w:hAnsi="Times New Roman"/>
                <w:bCs/>
                <w:sz w:val="20"/>
                <w:szCs w:val="20"/>
                <w:lang w:val="en-GB"/>
              </w:rPr>
              <w:t>, Alba Iulia, Oradea etc.</w:t>
            </w:r>
          </w:p>
          <w:p w:rsidRPr="008E0692" w:rsidR="00C67DD8" w:rsidP="00D555AA" w:rsidRDefault="00C67DD8" w14:paraId="3A85AE06" w14:textId="77777777">
            <w:pPr>
              <w:pStyle w:val="ListParagraph"/>
              <w:numPr>
                <w:ilvl w:val="0"/>
                <w:numId w:val="5"/>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8E0692">
              <w:rPr>
                <w:rFonts w:ascii="Times New Roman" w:hAnsi="Times New Roman"/>
                <w:bCs/>
                <w:sz w:val="20"/>
                <w:szCs w:val="20"/>
              </w:rPr>
              <w:t xml:space="preserve">Washington, North Carolina, Southampton, </w:t>
            </w:r>
            <w:proofErr w:type="spellStart"/>
            <w:r w:rsidRPr="008E0692">
              <w:rPr>
                <w:rFonts w:ascii="Times New Roman" w:hAnsi="Times New Roman"/>
                <w:bCs/>
                <w:sz w:val="20"/>
                <w:szCs w:val="20"/>
              </w:rPr>
              <w:t>Darmouth</w:t>
            </w:r>
            <w:proofErr w:type="spellEnd"/>
            <w:r w:rsidRPr="008E0692">
              <w:rPr>
                <w:rFonts w:ascii="Times New Roman" w:hAnsi="Times New Roman"/>
                <w:bCs/>
                <w:sz w:val="20"/>
                <w:szCs w:val="20"/>
              </w:rPr>
              <w:t>, Essex, Leeds, Graz, Central European University, etc.</w:t>
            </w:r>
          </w:p>
          <w:p w:rsidRPr="008E0692" w:rsidR="00C67DD8" w:rsidP="00D555AA" w:rsidRDefault="00C67DD8" w14:paraId="3571DD4B" w14:textId="77777777">
            <w:pPr>
              <w:jc w:val="both"/>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8E0692" w:rsidR="00C67DD8" w:rsidP="00D555AA" w:rsidRDefault="00C67DD8" w14:paraId="6EE6E7E1" w14:textId="074B073D">
      <w:pPr>
        <w:jc w:val="both"/>
        <w:rPr>
          <w:rFonts w:ascii="Times New Roman" w:hAnsi="Times New Roman" w:cs="Times New Roman"/>
          <w:sz w:val="20"/>
          <w:szCs w:val="20"/>
        </w:rPr>
      </w:pPr>
    </w:p>
    <w:p w:rsidRPr="008E0692" w:rsidR="00446051" w:rsidP="00D555AA" w:rsidRDefault="00446051" w14:paraId="64616927" w14:textId="77777777">
      <w:pPr>
        <w:jc w:val="both"/>
        <w:rPr>
          <w:rFonts w:ascii="Times New Roman" w:hAnsi="Times New Roman" w:cs="Times New Roman"/>
          <w:sz w:val="20"/>
          <w:szCs w:val="20"/>
        </w:rPr>
      </w:pPr>
    </w:p>
    <w:p w:rsidRPr="008E0692" w:rsidR="00C67DD8" w:rsidP="00446051" w:rsidRDefault="00C67DD8" w14:paraId="4C276BF5" w14:textId="1B9A6F81">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8E0692" w:rsidR="00C67DD8" w:rsidTr="0058747E" w14:paraId="2DF2DB5E" w14:textId="77777777">
        <w:trPr>
          <w:trHeight w:val="440"/>
        </w:trPr>
        <w:tc>
          <w:tcPr>
            <w:tcW w:w="836" w:type="pct"/>
            <w:shd w:val="clear" w:color="auto" w:fill="auto"/>
          </w:tcPr>
          <w:p w:rsidRPr="008E0692" w:rsidR="00C67DD8" w:rsidP="00D555AA" w:rsidRDefault="00C67DD8" w14:paraId="1F656E46" w14:textId="77777777">
            <w:pPr>
              <w:pStyle w:val="Default"/>
              <w:keepNext/>
              <w:widowControl/>
              <w:rPr>
                <w:color w:val="auto"/>
                <w:lang w:val="en-GB" w:eastAsia="ro-RO"/>
              </w:rPr>
            </w:pPr>
            <w:r w:rsidRPr="008E0692">
              <w:rPr>
                <w:color w:val="auto"/>
                <w:lang w:val="en-GB" w:eastAsia="ro-RO"/>
              </w:rPr>
              <w:t>Type of activity</w:t>
            </w:r>
          </w:p>
        </w:tc>
        <w:tc>
          <w:tcPr>
            <w:tcW w:w="1898" w:type="pct"/>
            <w:shd w:val="clear" w:color="auto" w:fill="auto"/>
          </w:tcPr>
          <w:p w:rsidRPr="008E0692" w:rsidR="00C67DD8" w:rsidP="00D555AA" w:rsidRDefault="00C67DD8" w14:paraId="114425DC" w14:textId="77777777">
            <w:pPr>
              <w:pStyle w:val="Default"/>
              <w:keepNext/>
              <w:widowControl/>
              <w:rPr>
                <w:color w:val="auto"/>
                <w:lang w:val="en-GB" w:eastAsia="ro-RO"/>
              </w:rPr>
            </w:pPr>
            <w:r w:rsidRPr="008E0692">
              <w:rPr>
                <w:color w:val="auto"/>
                <w:lang w:val="en-GB" w:eastAsia="ro-RO"/>
              </w:rPr>
              <w:t xml:space="preserve">10.1 Assessment criteria </w:t>
            </w:r>
          </w:p>
        </w:tc>
        <w:tc>
          <w:tcPr>
            <w:tcW w:w="1459" w:type="pct"/>
            <w:shd w:val="clear" w:color="auto" w:fill="auto"/>
          </w:tcPr>
          <w:p w:rsidRPr="008E0692" w:rsidR="00C67DD8" w:rsidP="00D555AA" w:rsidRDefault="00C67DD8" w14:paraId="7E6D25C3" w14:textId="77777777">
            <w:pPr>
              <w:pStyle w:val="Default"/>
              <w:keepNext/>
              <w:widowControl/>
              <w:rPr>
                <w:color w:val="auto"/>
                <w:lang w:val="en-GB" w:eastAsia="ro-RO"/>
              </w:rPr>
            </w:pPr>
            <w:r w:rsidRPr="008E0692">
              <w:rPr>
                <w:color w:val="auto"/>
                <w:lang w:val="en-GB" w:eastAsia="ro-RO"/>
              </w:rPr>
              <w:t xml:space="preserve">10.2 Assessment methods </w:t>
            </w:r>
          </w:p>
        </w:tc>
        <w:tc>
          <w:tcPr>
            <w:tcW w:w="807" w:type="pct"/>
            <w:shd w:val="clear" w:color="auto" w:fill="auto"/>
          </w:tcPr>
          <w:p w:rsidRPr="008E0692" w:rsidR="00C67DD8" w:rsidP="00D555AA" w:rsidRDefault="00C67DD8" w14:paraId="3C4E9690" w14:textId="77777777">
            <w:pPr>
              <w:pStyle w:val="Default"/>
              <w:keepNext/>
              <w:widowControl/>
              <w:rPr>
                <w:color w:val="auto"/>
                <w:lang w:val="en-GB" w:eastAsia="ro-RO"/>
              </w:rPr>
            </w:pPr>
            <w:r w:rsidRPr="008E0692">
              <w:rPr>
                <w:color w:val="auto"/>
                <w:lang w:val="en-GB" w:eastAsia="ro-RO"/>
              </w:rPr>
              <w:t xml:space="preserve">10.3 Weight in the final grade </w:t>
            </w:r>
          </w:p>
        </w:tc>
      </w:tr>
      <w:tr w:rsidRPr="008E0692" w:rsidR="00C67DD8" w:rsidTr="00C813B2" w14:paraId="5CB4AE11" w14:textId="77777777">
        <w:trPr>
          <w:trHeight w:val="485"/>
        </w:trPr>
        <w:tc>
          <w:tcPr>
            <w:tcW w:w="836" w:type="pct"/>
            <w:shd w:val="clear" w:color="auto" w:fill="auto"/>
          </w:tcPr>
          <w:p w:rsidRPr="008E0692" w:rsidR="00C67DD8" w:rsidP="00D555AA" w:rsidRDefault="00C67DD8" w14:paraId="58D682CF" w14:textId="77777777">
            <w:pPr>
              <w:pStyle w:val="Default"/>
              <w:rPr>
                <w:color w:val="auto"/>
                <w:lang w:val="en-GB" w:eastAsia="ro-RO"/>
              </w:rPr>
            </w:pPr>
            <w:r w:rsidRPr="008E0692">
              <w:rPr>
                <w:color w:val="auto"/>
                <w:lang w:val="en-GB" w:eastAsia="ro-RO"/>
              </w:rPr>
              <w:t xml:space="preserve">10.4 </w:t>
            </w:r>
            <w:r w:rsidRPr="008E0692" w:rsidR="00C813B2">
              <w:rPr>
                <w:color w:val="auto"/>
                <w:lang w:val="en-GB" w:eastAsia="ro-RO"/>
              </w:rPr>
              <w:t>Lecture</w:t>
            </w:r>
          </w:p>
        </w:tc>
        <w:tc>
          <w:tcPr>
            <w:tcW w:w="1898" w:type="pct"/>
            <w:shd w:val="clear" w:color="auto" w:fill="auto"/>
          </w:tcPr>
          <w:p w:rsidRPr="008E0692" w:rsidR="00C67DD8" w:rsidP="00D555AA" w:rsidRDefault="00C67DD8" w14:paraId="38651AFD" w14:textId="77777777">
            <w:pPr>
              <w:rPr>
                <w:rFonts w:ascii="Times New Roman" w:hAnsi="Times New Roman" w:cs="Times New Roman"/>
                <w:sz w:val="20"/>
                <w:szCs w:val="20"/>
                <w:lang w:eastAsia="ro-RO"/>
              </w:rPr>
            </w:pPr>
          </w:p>
        </w:tc>
        <w:tc>
          <w:tcPr>
            <w:tcW w:w="1459" w:type="pct"/>
            <w:shd w:val="clear" w:color="auto" w:fill="auto"/>
          </w:tcPr>
          <w:p w:rsidRPr="008E0692" w:rsidR="00C67DD8" w:rsidP="00D555AA" w:rsidRDefault="00C67DD8" w14:paraId="19C922F2" w14:textId="77777777">
            <w:pPr>
              <w:pStyle w:val="Default"/>
              <w:rPr>
                <w:color w:val="auto"/>
                <w:lang w:val="en-GB" w:eastAsia="ro-RO"/>
              </w:rPr>
            </w:pPr>
          </w:p>
        </w:tc>
        <w:tc>
          <w:tcPr>
            <w:tcW w:w="807" w:type="pct"/>
            <w:shd w:val="clear" w:color="auto" w:fill="auto"/>
          </w:tcPr>
          <w:p w:rsidRPr="008E0692" w:rsidR="00C67DD8" w:rsidP="00D555AA" w:rsidRDefault="00C67DD8" w14:paraId="544E58E2" w14:textId="77777777">
            <w:pPr>
              <w:pStyle w:val="Default"/>
              <w:rPr>
                <w:color w:val="auto"/>
                <w:lang w:val="en-GB" w:eastAsia="ro-RO"/>
              </w:rPr>
            </w:pPr>
          </w:p>
        </w:tc>
      </w:tr>
      <w:tr w:rsidRPr="008E0692" w:rsidR="00C67DD8" w:rsidTr="0058747E" w14:paraId="48359F61" w14:textId="77777777">
        <w:trPr>
          <w:trHeight w:val="739"/>
        </w:trPr>
        <w:tc>
          <w:tcPr>
            <w:tcW w:w="836" w:type="pct"/>
            <w:shd w:val="clear" w:color="auto" w:fill="auto"/>
          </w:tcPr>
          <w:p w:rsidRPr="008E0692" w:rsidR="00C67DD8" w:rsidP="00D555AA" w:rsidRDefault="00C67DD8" w14:paraId="1A86A575" w14:textId="77777777">
            <w:pPr>
              <w:pStyle w:val="Default"/>
              <w:rPr>
                <w:color w:val="auto"/>
                <w:lang w:val="en-GB" w:eastAsia="ro-RO"/>
              </w:rPr>
            </w:pPr>
            <w:r w:rsidRPr="008E0692">
              <w:rPr>
                <w:color w:val="auto"/>
                <w:lang w:val="en-GB" w:eastAsia="ro-RO"/>
              </w:rPr>
              <w:t>10.5 Seminar</w:t>
            </w:r>
          </w:p>
        </w:tc>
        <w:tc>
          <w:tcPr>
            <w:tcW w:w="1898" w:type="pct"/>
            <w:shd w:val="clear" w:color="auto" w:fill="auto"/>
          </w:tcPr>
          <w:p w:rsidRPr="008E0692" w:rsidR="00C67DD8" w:rsidP="00B85995" w:rsidRDefault="00C67DD8" w14:paraId="3A8646D5"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Active participation</w:t>
            </w:r>
            <w:r w:rsidRPr="008E0692" w:rsidR="00C813B2">
              <w:rPr>
                <w:rFonts w:ascii="Times New Roman" w:hAnsi="Times New Roman"/>
                <w:sz w:val="20"/>
                <w:szCs w:val="20"/>
                <w:lang w:eastAsia="ro-RO"/>
              </w:rPr>
              <w:t>;</w:t>
            </w:r>
          </w:p>
          <w:p w:rsidRPr="008E0692" w:rsidR="00C67DD8" w:rsidP="00B85995" w:rsidRDefault="00C67DD8" w14:paraId="4C581E3D"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Task timing and deadline compliance;</w:t>
            </w:r>
          </w:p>
          <w:p w:rsidRPr="008E0692" w:rsidR="00C67DD8" w:rsidP="00B85995" w:rsidRDefault="00C67DD8" w14:paraId="6B8CE139"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Ability to employ new specialised vocabulary;</w:t>
            </w:r>
          </w:p>
          <w:p w:rsidRPr="008E0692" w:rsidR="00C67DD8" w:rsidP="00B85995" w:rsidRDefault="00931B56" w14:paraId="16A94A76" w14:textId="0815D94A">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 xml:space="preserve">Accuracy, </w:t>
            </w:r>
            <w:proofErr w:type="gramStart"/>
            <w:r w:rsidRPr="008E0692">
              <w:rPr>
                <w:rFonts w:ascii="Times New Roman" w:hAnsi="Times New Roman"/>
                <w:sz w:val="20"/>
                <w:szCs w:val="20"/>
              </w:rPr>
              <w:t>fluency</w:t>
            </w:r>
            <w:proofErr w:type="gramEnd"/>
            <w:r w:rsidRPr="008E0692">
              <w:rPr>
                <w:rFonts w:ascii="Times New Roman" w:hAnsi="Times New Roman"/>
                <w:sz w:val="20"/>
                <w:szCs w:val="20"/>
              </w:rPr>
              <w:t xml:space="preserve"> and </w:t>
            </w:r>
            <w:r w:rsidRPr="008E0692" w:rsidR="00C67DD8">
              <w:rPr>
                <w:rFonts w:ascii="Times New Roman" w:hAnsi="Times New Roman"/>
                <w:sz w:val="20"/>
                <w:szCs w:val="20"/>
              </w:rPr>
              <w:t xml:space="preserve">consistency with the topic; </w:t>
            </w:r>
          </w:p>
          <w:p w:rsidRPr="008E0692" w:rsidR="00C67DD8" w:rsidP="00B85995" w:rsidRDefault="00EA5699" w14:paraId="779A42FE" w14:textId="3693FF86">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w:t>
            </w:r>
            <w:r w:rsidRPr="008E0692" w:rsidR="00C67DD8">
              <w:rPr>
                <w:rFonts w:ascii="Times New Roman" w:hAnsi="Times New Roman"/>
                <w:sz w:val="20"/>
                <w:szCs w:val="20"/>
                <w:lang w:eastAsia="ro-RO"/>
              </w:rPr>
              <w:t>bility to master specialised language skills and field-specific practices</w:t>
            </w:r>
            <w:r w:rsidRPr="008E0692" w:rsidR="003D44ED">
              <w:rPr>
                <w:rFonts w:ascii="Times New Roman" w:hAnsi="Times New Roman"/>
                <w:sz w:val="20"/>
                <w:szCs w:val="20"/>
                <w:lang w:eastAsia="ro-RO"/>
              </w:rPr>
              <w:t>.</w:t>
            </w:r>
          </w:p>
        </w:tc>
        <w:tc>
          <w:tcPr>
            <w:tcW w:w="1459" w:type="pct"/>
            <w:shd w:val="clear" w:color="auto" w:fill="auto"/>
          </w:tcPr>
          <w:p w:rsidRPr="008E0692" w:rsidR="00C67DD8" w:rsidP="00D555AA" w:rsidRDefault="00C67DD8" w14:paraId="7408F7F7" w14:textId="77777777">
            <w:pPr>
              <w:pStyle w:val="Default"/>
              <w:rPr>
                <w:color w:val="auto"/>
                <w:lang w:val="en-GB" w:eastAsia="ro-RO"/>
              </w:rPr>
            </w:pPr>
            <w:r w:rsidRPr="008E0692">
              <w:rPr>
                <w:color w:val="auto"/>
                <w:lang w:val="en-GB" w:eastAsia="ro-RO"/>
              </w:rPr>
              <w:t>Active participation</w:t>
            </w:r>
          </w:p>
          <w:p w:rsidRPr="008E0692" w:rsidR="00C67DD8" w:rsidP="00D555AA" w:rsidRDefault="00C67DD8" w14:paraId="171DBBF0" w14:textId="77777777">
            <w:pPr>
              <w:pStyle w:val="Default"/>
              <w:rPr>
                <w:color w:val="auto"/>
                <w:lang w:val="en-GB" w:eastAsia="ro-RO"/>
              </w:rPr>
            </w:pPr>
          </w:p>
          <w:p w:rsidRPr="008E0692" w:rsidR="00C67DD8" w:rsidP="00D555AA" w:rsidRDefault="00C67DD8" w14:paraId="6ABFADBE" w14:textId="77777777">
            <w:pPr>
              <w:pStyle w:val="Default"/>
              <w:rPr>
                <w:color w:val="auto"/>
                <w:lang w:val="en-GB" w:eastAsia="ro-RO"/>
              </w:rPr>
            </w:pPr>
            <w:r w:rsidRPr="008E0692">
              <w:rPr>
                <w:color w:val="auto"/>
                <w:lang w:val="en-GB" w:eastAsia="ro-RO"/>
              </w:rPr>
              <w:t xml:space="preserve">Final written exam </w:t>
            </w:r>
          </w:p>
        </w:tc>
        <w:tc>
          <w:tcPr>
            <w:tcW w:w="807" w:type="pct"/>
            <w:shd w:val="clear" w:color="auto" w:fill="auto"/>
          </w:tcPr>
          <w:p w:rsidRPr="008E0692" w:rsidR="00C67DD8" w:rsidP="00D555AA" w:rsidRDefault="00C67DD8" w14:paraId="56793DC5" w14:textId="77777777">
            <w:pPr>
              <w:pStyle w:val="Default"/>
              <w:rPr>
                <w:color w:val="auto"/>
                <w:lang w:val="en-GB" w:eastAsia="ro-RO"/>
              </w:rPr>
            </w:pPr>
            <w:r w:rsidRPr="008E0692">
              <w:rPr>
                <w:color w:val="auto"/>
                <w:lang w:val="en-GB" w:eastAsia="ro-RO"/>
              </w:rPr>
              <w:t>20%</w:t>
            </w:r>
          </w:p>
          <w:p w:rsidRPr="008E0692" w:rsidR="00C67DD8" w:rsidP="00D555AA" w:rsidRDefault="00C67DD8" w14:paraId="0443900D" w14:textId="77777777">
            <w:pPr>
              <w:pStyle w:val="Default"/>
              <w:rPr>
                <w:color w:val="auto"/>
                <w:lang w:val="en-GB" w:eastAsia="ro-RO"/>
              </w:rPr>
            </w:pPr>
          </w:p>
          <w:p w:rsidRPr="008E0692" w:rsidR="00C67DD8" w:rsidP="00D555AA" w:rsidRDefault="00C67DD8" w14:paraId="2EFA0243" w14:textId="77777777">
            <w:pPr>
              <w:pStyle w:val="Default"/>
              <w:rPr>
                <w:color w:val="auto"/>
                <w:lang w:val="en-GB" w:eastAsia="ro-RO"/>
              </w:rPr>
            </w:pPr>
            <w:r w:rsidRPr="008E0692">
              <w:rPr>
                <w:color w:val="auto"/>
                <w:lang w:val="en-GB" w:eastAsia="ro-RO"/>
              </w:rPr>
              <w:t>80%</w:t>
            </w:r>
          </w:p>
        </w:tc>
      </w:tr>
      <w:tr w:rsidRPr="008E0692" w:rsidR="00C67DD8" w:rsidTr="0058747E" w14:paraId="6C6E533D" w14:textId="77777777">
        <w:trPr>
          <w:trHeight w:val="225"/>
        </w:trPr>
        <w:tc>
          <w:tcPr>
            <w:tcW w:w="5000" w:type="pct"/>
            <w:gridSpan w:val="4"/>
            <w:shd w:val="clear" w:color="auto" w:fill="auto"/>
          </w:tcPr>
          <w:p w:rsidRPr="008E0692" w:rsidR="00C67DD8" w:rsidP="00D555AA" w:rsidRDefault="00C67DD8" w14:paraId="4C301A50" w14:textId="77777777">
            <w:pPr>
              <w:pStyle w:val="Default"/>
              <w:rPr>
                <w:color w:val="auto"/>
                <w:lang w:val="en-GB" w:eastAsia="ro-RO"/>
              </w:rPr>
            </w:pPr>
            <w:r w:rsidRPr="008E0692">
              <w:rPr>
                <w:color w:val="auto"/>
                <w:lang w:val="en-GB" w:eastAsia="ro-RO"/>
              </w:rPr>
              <w:t xml:space="preserve">10.6 Basic performance standard </w:t>
            </w:r>
          </w:p>
        </w:tc>
      </w:tr>
      <w:tr w:rsidRPr="008E0692" w:rsidR="00C67DD8" w:rsidTr="0058747E" w14:paraId="306EA8D2" w14:textId="77777777">
        <w:trPr>
          <w:trHeight w:val="363"/>
        </w:trPr>
        <w:tc>
          <w:tcPr>
            <w:tcW w:w="5000" w:type="pct"/>
            <w:gridSpan w:val="4"/>
            <w:shd w:val="clear" w:color="auto" w:fill="auto"/>
          </w:tcPr>
          <w:p w:rsidRPr="008E0692" w:rsidR="00C67DD8" w:rsidP="00D555AA" w:rsidRDefault="00C67DD8" w14:paraId="5F7C45BE" w14:textId="77777777">
            <w:pPr>
              <w:pStyle w:val="Default"/>
              <w:rPr>
                <w:color w:val="auto"/>
                <w:lang w:val="en-GB" w:eastAsia="ro-RO"/>
              </w:rPr>
            </w:pPr>
            <w:r w:rsidRPr="008E0692">
              <w:rPr>
                <w:color w:val="auto"/>
                <w:lang w:val="en-GB" w:eastAsia="ro-RO"/>
              </w:rPr>
              <w:t>Students will be able to:</w:t>
            </w:r>
          </w:p>
          <w:p w:rsidRPr="008E0692" w:rsidR="00C67DD8" w:rsidP="00D555AA" w:rsidRDefault="00C67DD8" w14:paraId="3D8C6A28" w14:textId="77777777">
            <w:pPr>
              <w:pStyle w:val="Default"/>
              <w:rPr>
                <w:color w:val="auto"/>
                <w:lang w:val="en-GB" w:eastAsia="ro-RO"/>
              </w:rPr>
            </w:pPr>
            <w:r w:rsidRPr="008E0692">
              <w:rPr>
                <w:color w:val="auto"/>
                <w:lang w:val="en-GB" w:eastAsia="ro-RO"/>
              </w:rPr>
              <w:t xml:space="preserve">- use field-specific language tools and strategies </w:t>
            </w:r>
            <w:proofErr w:type="gramStart"/>
            <w:r w:rsidRPr="008E0692">
              <w:rPr>
                <w:color w:val="auto"/>
                <w:lang w:val="en-GB" w:eastAsia="ro-RO"/>
              </w:rPr>
              <w:t>in order to</w:t>
            </w:r>
            <w:proofErr w:type="gramEnd"/>
            <w:r w:rsidRPr="008E0692">
              <w:rPr>
                <w:color w:val="auto"/>
                <w:lang w:val="en-GB" w:eastAsia="ro-RO"/>
              </w:rPr>
              <w:t xml:space="preserve"> successfully comply with professional and academic communication contexts (Reading, Listening, Speaking and Writing Skills)</w:t>
            </w:r>
          </w:p>
          <w:p w:rsidRPr="008E0692" w:rsidR="00C67DD8" w:rsidP="00D555AA" w:rsidRDefault="00C67DD8" w14:paraId="4ED15C18" w14:textId="77777777">
            <w:pPr>
              <w:pStyle w:val="Default"/>
              <w:rPr>
                <w:color w:val="auto"/>
                <w:lang w:val="en-GB" w:eastAsia="ro-RO"/>
              </w:rPr>
            </w:pPr>
            <w:r w:rsidRPr="008E0692">
              <w:rPr>
                <w:color w:val="auto"/>
                <w:lang w:val="en-GB" w:eastAsia="ro-RO"/>
              </w:rPr>
              <w:t>- manage information pertaining to the resolution of complex tasks in field-specific contexts</w:t>
            </w:r>
          </w:p>
          <w:p w:rsidRPr="008E0692" w:rsidR="00C67DD8" w:rsidP="00D555AA" w:rsidRDefault="00C67DD8" w14:paraId="50C6DD35" w14:textId="77777777">
            <w:pPr>
              <w:pStyle w:val="Default"/>
              <w:rPr>
                <w:color w:val="auto"/>
                <w:lang w:val="en-GB" w:eastAsia="ro-RO"/>
              </w:rPr>
            </w:pPr>
            <w:r w:rsidRPr="008E0692">
              <w:rPr>
                <w:color w:val="auto"/>
                <w:lang w:val="en-GB" w:eastAsia="ro-RO"/>
              </w:rPr>
              <w:t>- to explore autonomous learning strategies for vocabulary development as well as for improving writing/speaking skills</w:t>
            </w:r>
          </w:p>
          <w:p w:rsidRPr="008E0692" w:rsidR="00C67DD8" w:rsidP="00D555AA" w:rsidRDefault="00C67DD8" w14:paraId="782127F2" w14:textId="608AB4F2">
            <w:pPr>
              <w:pStyle w:val="Default"/>
              <w:rPr>
                <w:color w:val="auto"/>
                <w:lang w:val="en-GB" w:eastAsia="ro-RO"/>
              </w:rPr>
            </w:pPr>
            <w:r w:rsidRPr="008E0692">
              <w:rPr>
                <w:color w:val="auto"/>
                <w:lang w:val="en-GB" w:eastAsia="ro-RO"/>
              </w:rPr>
              <w:t xml:space="preserve">- to draft and revise academic texts </w:t>
            </w:r>
            <w:r w:rsidRPr="008E0692" w:rsidR="00B84468">
              <w:rPr>
                <w:color w:val="auto"/>
                <w:lang w:val="en-GB" w:eastAsia="ro-RO"/>
              </w:rPr>
              <w:t>(research</w:t>
            </w:r>
            <w:r w:rsidRPr="008E0692">
              <w:rPr>
                <w:color w:val="auto"/>
                <w:lang w:val="en-GB" w:eastAsia="ro-RO"/>
              </w:rPr>
              <w:t xml:space="preserve"> project, research/lay summary, abstract) and to deliver oral presentations (seminars, debates, workshops)</w:t>
            </w:r>
          </w:p>
          <w:p w:rsidRPr="008E0692" w:rsidR="00775A4C" w:rsidP="00D555AA" w:rsidRDefault="00C67DD8" w14:paraId="2B066C1F" w14:textId="4169023E">
            <w:pPr>
              <w:pStyle w:val="Default"/>
              <w:rPr>
                <w:color w:val="auto"/>
                <w:lang w:val="en-GB" w:eastAsia="ro-RO"/>
              </w:rPr>
            </w:pPr>
            <w:r w:rsidRPr="008E0692">
              <w:rPr>
                <w:color w:val="auto"/>
                <w:lang w:val="en-GB" w:eastAsia="ro-RO"/>
              </w:rPr>
              <w:t>- to participate in individual and group activities that will facilitate professional and academic development</w:t>
            </w:r>
          </w:p>
        </w:tc>
      </w:tr>
      <w:tr w:rsidRPr="008E0692" w:rsidR="00C67DD8" w:rsidTr="0058747E" w14:paraId="1434C1A3" w14:textId="77777777">
        <w:trPr>
          <w:trHeight w:val="363"/>
        </w:trPr>
        <w:tc>
          <w:tcPr>
            <w:tcW w:w="5000" w:type="pct"/>
            <w:gridSpan w:val="4"/>
            <w:shd w:val="clear" w:color="auto" w:fill="auto"/>
          </w:tcPr>
          <w:p w:rsidRPr="008E0692" w:rsidR="00C67DD8" w:rsidP="00446051" w:rsidRDefault="00C67DD8" w14:paraId="1C30B8F8" w14:textId="559319A1">
            <w:pPr>
              <w:pStyle w:val="Default"/>
              <w:rPr>
                <w:color w:val="auto"/>
                <w:lang w:val="en-GB"/>
              </w:rPr>
            </w:pPr>
            <w:r w:rsidRPr="008E0692">
              <w:rPr>
                <w:color w:val="auto"/>
                <w:lang w:val="en-GB"/>
              </w:rPr>
              <w:t xml:space="preserve">Organizational details, exceptional situation management: </w:t>
            </w:r>
          </w:p>
        </w:tc>
      </w:tr>
    </w:tbl>
    <w:p w:rsidRPr="008E0692" w:rsidR="00C67DD8" w:rsidP="00D555AA" w:rsidRDefault="00C67DD8" w14:paraId="46F53EE4" w14:textId="77777777">
      <w:pPr>
        <w:rPr>
          <w:rFonts w:ascii="Times New Roman" w:hAnsi="Times New Roman" w:cs="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8E0692" w:rsidR="00C67DD8" w:rsidTr="48DD7D08" w14:paraId="029653B6" w14:textId="77777777">
        <w:trPr>
          <w:cantSplit/>
        </w:trPr>
        <w:tc>
          <w:tcPr>
            <w:tcW w:w="1667" w:type="pct"/>
            <w:shd w:val="clear" w:color="auto" w:fill="auto"/>
            <w:tcMar/>
          </w:tcPr>
          <w:p w:rsidRPr="008E0692" w:rsidR="00C67DD8" w:rsidP="00D555AA" w:rsidRDefault="00C67DD8" w14:paraId="497A7EE7"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w:t>
            </w:r>
          </w:p>
          <w:p w:rsidRPr="008E0692" w:rsidR="00C67DD8" w:rsidP="00D555AA" w:rsidRDefault="00B84468" w14:paraId="7B634818" w14:textId="34EDED4E">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2</w:t>
            </w:r>
            <w:r w:rsidRPr="008E0692" w:rsidR="004F6101">
              <w:rPr>
                <w:rFonts w:ascii="Times New Roman" w:hAnsi="Times New Roman" w:cs="Times New Roman"/>
                <w:sz w:val="20"/>
                <w:szCs w:val="20"/>
                <w:lang w:eastAsia="ro-RO"/>
              </w:rPr>
              <w:t>3</w:t>
            </w:r>
            <w:r w:rsidRPr="008E0692">
              <w:rPr>
                <w:rFonts w:ascii="Times New Roman" w:hAnsi="Times New Roman" w:cs="Times New Roman"/>
                <w:sz w:val="20"/>
                <w:szCs w:val="20"/>
                <w:lang w:eastAsia="ro-RO"/>
              </w:rPr>
              <w:t>.0</w:t>
            </w:r>
            <w:r w:rsidRPr="008E0692" w:rsidR="004F6101">
              <w:rPr>
                <w:rFonts w:ascii="Times New Roman" w:hAnsi="Times New Roman" w:cs="Times New Roman"/>
                <w:sz w:val="20"/>
                <w:szCs w:val="20"/>
                <w:lang w:eastAsia="ro-RO"/>
              </w:rPr>
              <w:t>3</w:t>
            </w:r>
            <w:r w:rsidRPr="008E0692">
              <w:rPr>
                <w:rFonts w:ascii="Times New Roman" w:hAnsi="Times New Roman" w:cs="Times New Roman"/>
                <w:sz w:val="20"/>
                <w:szCs w:val="20"/>
                <w:lang w:eastAsia="ro-RO"/>
              </w:rPr>
              <w:t>.202</w:t>
            </w:r>
            <w:r w:rsidRPr="008E0692" w:rsidR="004F6101">
              <w:rPr>
                <w:rFonts w:ascii="Times New Roman" w:hAnsi="Times New Roman" w:cs="Times New Roman"/>
                <w:sz w:val="20"/>
                <w:szCs w:val="20"/>
                <w:lang w:eastAsia="ro-RO"/>
              </w:rPr>
              <w:t>4</w:t>
            </w:r>
          </w:p>
        </w:tc>
        <w:tc>
          <w:tcPr>
            <w:tcW w:w="1667" w:type="pct"/>
            <w:shd w:val="clear" w:color="auto" w:fill="auto"/>
            <w:tcMar/>
          </w:tcPr>
          <w:p w:rsidRPr="008E0692" w:rsidR="00C67DD8" w:rsidP="00D555AA" w:rsidRDefault="00C67DD8" w14:paraId="4759328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Course tutor’s signature</w:t>
            </w:r>
          </w:p>
          <w:p w:rsidRPr="008E0692" w:rsidR="002124AF" w:rsidP="00D555AA" w:rsidRDefault="002124AF" w14:paraId="2AD1BB4E" w14:textId="43F3661D">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w:t>
            </w:r>
          </w:p>
        </w:tc>
        <w:tc>
          <w:tcPr>
            <w:tcW w:w="1666" w:type="pct"/>
            <w:shd w:val="clear" w:color="auto" w:fill="auto"/>
            <w:tcMar/>
          </w:tcPr>
          <w:p w:rsidRPr="008E0692" w:rsidR="00D555AA" w:rsidP="00D555AA" w:rsidRDefault="00C67DD8" w14:paraId="0D663C60" w14:textId="3A9FB76C">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Seminar / Practical course tutor’s signature</w:t>
            </w:r>
          </w:p>
          <w:p w:rsidRPr="008E0692" w:rsidR="00D555AA" w:rsidP="00D555AA" w:rsidRDefault="00DF2407" w14:paraId="61AB4581" w14:textId="0B75A09F">
            <w:pPr>
              <w:contextualSpacing/>
              <w:rPr>
                <w:rFonts w:ascii="Times New Roman" w:hAnsi="Times New Roman" w:cs="Times New Roman"/>
                <w:sz w:val="20"/>
                <w:szCs w:val="20"/>
                <w:lang w:eastAsia="ro-RO"/>
              </w:rPr>
            </w:pPr>
            <w:r w:rsidRPr="008E0692">
              <w:rPr>
                <w:rFonts w:ascii="Times New Roman" w:hAnsi="Times New Roman" w:cs="Times New Roman"/>
                <w:b/>
                <w:caps/>
                <w:noProof/>
                <w:sz w:val="20"/>
                <w:szCs w:val="20"/>
              </w:rPr>
              <w:drawing>
                <wp:inline distT="0" distB="0" distL="0" distR="0" wp14:anchorId="3AD1D859" wp14:editId="6605E6D7">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728884" cy="399485"/>
                          </a:xfrm>
                          <a:prstGeom prst="rect">
                            <a:avLst/>
                          </a:prstGeom>
                        </pic:spPr>
                      </pic:pic>
                    </a:graphicData>
                  </a:graphic>
                </wp:inline>
              </w:drawing>
            </w:r>
          </w:p>
        </w:tc>
      </w:tr>
      <w:tr w:rsidRPr="008E0692" w:rsidR="00C813B2" w:rsidTr="48DD7D08" w14:paraId="6FF57BB2" w14:textId="77777777">
        <w:trPr>
          <w:cantSplit/>
        </w:trPr>
        <w:tc>
          <w:tcPr>
            <w:tcW w:w="1667" w:type="pct"/>
            <w:shd w:val="clear" w:color="auto" w:fill="auto"/>
            <w:tcMar/>
          </w:tcPr>
          <w:p w:rsidRPr="008E0692" w:rsidR="00C813B2" w:rsidP="00D555AA" w:rsidRDefault="00C813B2" w14:paraId="5C162B88"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of department endorsement </w:t>
            </w:r>
          </w:p>
          <w:p w:rsidRPr="008E0692" w:rsidR="00C813B2" w:rsidP="00D555AA" w:rsidRDefault="00C813B2" w14:paraId="5990E603" w14:textId="0E3F04A9">
            <w:pPr>
              <w:spacing/>
              <w:contextualSpacing/>
              <w:rPr>
                <w:rFonts w:ascii="Times New Roman" w:hAnsi="Times New Roman" w:cs="Times New Roman"/>
                <w:sz w:val="20"/>
                <w:szCs w:val="20"/>
                <w:lang w:eastAsia="ro-RO"/>
              </w:rPr>
            </w:pPr>
            <w:r w:rsidRPr="21FE47B5" w:rsidR="6028DFB7">
              <w:rPr>
                <w:rFonts w:ascii="Times New Roman" w:hAnsi="Times New Roman" w:cs="Times New Roman"/>
                <w:sz w:val="20"/>
                <w:szCs w:val="20"/>
                <w:lang w:eastAsia="ro-RO"/>
              </w:rPr>
              <w:t>31.03.2024</w:t>
            </w:r>
          </w:p>
          <w:p w:rsidRPr="008E0692" w:rsidR="00C813B2" w:rsidP="00D555AA" w:rsidRDefault="00C813B2" w14:paraId="26D4D742" w14:textId="554FC2B1">
            <w:pPr>
              <w:contextualSpacing/>
              <w:rPr>
                <w:rFonts w:ascii="Times New Roman" w:hAnsi="Times New Roman" w:cs="Times New Roman"/>
                <w:sz w:val="20"/>
                <w:szCs w:val="20"/>
                <w:lang w:eastAsia="ro-RO"/>
              </w:rPr>
            </w:pPr>
          </w:p>
        </w:tc>
        <w:tc>
          <w:tcPr>
            <w:tcW w:w="1667" w:type="pct"/>
            <w:shd w:val="clear" w:color="auto" w:fill="auto"/>
            <w:tcMar/>
          </w:tcPr>
          <w:p w:rsidRPr="008E0692" w:rsidR="00C813B2" w:rsidP="00D555AA" w:rsidRDefault="00C813B2" w14:paraId="4E52D478"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Head of department’s signature</w:t>
            </w:r>
          </w:p>
          <w:p w:rsidRPr="008E0692" w:rsidR="00C813B2" w:rsidP="48DD7D08" w:rsidRDefault="00C813B2" w14:paraId="5AADE319" w14:textId="1A5FE50A">
            <w:pPr>
              <w:pStyle w:val="Normal"/>
              <w:spacing/>
              <w:contextualSpacing/>
              <w:rPr>
                <w:rFonts w:ascii="Times New Roman" w:hAnsi="Times New Roman" w:cs="Times New Roman"/>
                <w:sz w:val="20"/>
                <w:szCs w:val="20"/>
                <w:lang w:eastAsia="ro-RO"/>
              </w:rPr>
            </w:pPr>
            <w:r w:rsidRPr="48DD7D08" w:rsidR="00C813B2">
              <w:rPr>
                <w:rFonts w:ascii="Times New Roman" w:hAnsi="Times New Roman" w:cs="Times New Roman"/>
                <w:sz w:val="20"/>
                <w:szCs w:val="20"/>
                <w:lang w:eastAsia="ro-RO"/>
              </w:rPr>
              <w:t xml:space="preserve">                                </w:t>
            </w:r>
            <w:r w:rsidR="7BE30C10">
              <w:drawing>
                <wp:inline wp14:editId="48DD7D08" wp14:anchorId="624FB67C">
                  <wp:extent cx="647779" cy="323890"/>
                  <wp:effectExtent l="0" t="0" r="0" b="0"/>
                  <wp:docPr id="392187589" name="" title=""/>
                  <wp:cNvGraphicFramePr>
                    <a:graphicFrameLocks noChangeAspect="1"/>
                  </wp:cNvGraphicFramePr>
                  <a:graphic>
                    <a:graphicData uri="http://schemas.openxmlformats.org/drawingml/2006/picture">
                      <pic:pic>
                        <pic:nvPicPr>
                          <pic:cNvPr id="0" name=""/>
                          <pic:cNvPicPr/>
                        </pic:nvPicPr>
                        <pic:blipFill>
                          <a:blip r:embed="R853780ca49e04368">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647779" cy="323890"/>
                          </a:xfrm>
                          <a:prstGeom xmlns:a="http://schemas.openxmlformats.org/drawingml/2006/main" prst="rect">
                            <a:avLst/>
                          </a:prstGeom>
                        </pic:spPr>
                      </pic:pic>
                    </a:graphicData>
                  </a:graphic>
                </wp:inline>
              </w:drawing>
            </w:r>
            <w:r w:rsidRPr="48DD7D08" w:rsidR="00C813B2">
              <w:rPr>
                <w:rFonts w:ascii="Times New Roman" w:hAnsi="Times New Roman" w:cs="Times New Roman"/>
                <w:sz w:val="20"/>
                <w:szCs w:val="20"/>
                <w:lang w:eastAsia="ro-RO"/>
              </w:rPr>
              <w:t xml:space="preserve">  </w:t>
            </w:r>
          </w:p>
          <w:p w:rsidRPr="008E0692" w:rsidR="00C813B2" w:rsidP="00D555AA" w:rsidRDefault="00C813B2" w14:paraId="5BEE1850" w14:textId="4007E072">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 </w:t>
            </w:r>
          </w:p>
        </w:tc>
        <w:tc>
          <w:tcPr>
            <w:tcW w:w="1666" w:type="pct"/>
            <w:shd w:val="clear" w:color="auto" w:fill="auto"/>
            <w:tcMar/>
          </w:tcPr>
          <w:p w:rsidRPr="008E0692" w:rsidR="00C813B2" w:rsidP="00D555AA" w:rsidRDefault="00C813B2" w14:paraId="582793EC" w14:textId="77777777">
            <w:pPr>
              <w:rPr>
                <w:rFonts w:ascii="Times New Roman" w:hAnsi="Times New Roman" w:cs="Times New Roman"/>
                <w:sz w:val="20"/>
                <w:szCs w:val="20"/>
                <w:lang w:eastAsia="ro-RO"/>
              </w:rPr>
            </w:pPr>
          </w:p>
          <w:p w:rsidRPr="008E0692" w:rsidR="00C813B2" w:rsidP="44BDF510" w:rsidRDefault="00C813B2" w14:paraId="01629CEE" w14:textId="68AFAA96">
            <w:pPr>
              <w:pStyle w:val="Normal"/>
              <w:rPr/>
            </w:pPr>
          </w:p>
          <w:p w:rsidRPr="008E0692" w:rsidR="00C813B2" w:rsidP="00D555AA" w:rsidRDefault="00C813B2" w14:paraId="3F2B01EB" w14:textId="77777777">
            <w:pPr>
              <w:contextualSpacing/>
              <w:rPr>
                <w:rFonts w:ascii="Times New Roman" w:hAnsi="Times New Roman" w:cs="Times New Roman"/>
                <w:sz w:val="20"/>
                <w:szCs w:val="20"/>
                <w:lang w:eastAsia="ro-RO"/>
              </w:rPr>
            </w:pPr>
          </w:p>
        </w:tc>
      </w:tr>
      <w:tr w:rsidRPr="008E0692" w:rsidR="00C67DD8" w:rsidTr="48DD7D08" w14:paraId="60CF70A0" w14:textId="77777777">
        <w:trPr>
          <w:cantSplit/>
        </w:trPr>
        <w:tc>
          <w:tcPr>
            <w:tcW w:w="1667" w:type="pct"/>
            <w:shd w:val="clear" w:color="auto" w:fill="auto"/>
            <w:tcMar/>
          </w:tcPr>
          <w:p w:rsidRPr="008E0692" w:rsidR="00C67DD8" w:rsidP="00D555AA" w:rsidRDefault="00C67DD8" w14:paraId="3797537A"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of Dean’s endorsement </w:t>
            </w:r>
          </w:p>
          <w:p w:rsidRPr="008E0692" w:rsidR="00C67DD8" w:rsidP="00D555AA" w:rsidRDefault="00C67DD8" w14:paraId="436A33E1" w14:textId="77777777">
            <w:pPr>
              <w:contextualSpacing/>
              <w:rPr>
                <w:rFonts w:ascii="Times New Roman" w:hAnsi="Times New Roman" w:cs="Times New Roman"/>
                <w:sz w:val="20"/>
                <w:szCs w:val="20"/>
                <w:lang w:eastAsia="ro-RO"/>
              </w:rPr>
            </w:pPr>
          </w:p>
          <w:p w:rsidRPr="008E0692" w:rsidR="00C67DD8" w:rsidP="00D555AA" w:rsidRDefault="00C67DD8" w14:paraId="5C55204B" w14:textId="77777777">
            <w:pPr>
              <w:contextualSpacing/>
              <w:rPr>
                <w:rFonts w:ascii="Times New Roman" w:hAnsi="Times New Roman" w:cs="Times New Roman"/>
                <w:sz w:val="20"/>
                <w:szCs w:val="20"/>
                <w:lang w:eastAsia="ro-RO"/>
              </w:rPr>
            </w:pPr>
          </w:p>
          <w:p w:rsidRPr="008E0692" w:rsidR="00C67DD8" w:rsidP="00D555AA" w:rsidRDefault="00C67DD8" w14:paraId="48C4CA1E" w14:textId="77777777">
            <w:pPr>
              <w:contextualSpacing/>
              <w:rPr>
                <w:rFonts w:ascii="Times New Roman" w:hAnsi="Times New Roman" w:cs="Times New Roman"/>
                <w:sz w:val="20"/>
                <w:szCs w:val="20"/>
                <w:lang w:eastAsia="ro-RO"/>
              </w:rPr>
            </w:pPr>
          </w:p>
        </w:tc>
        <w:tc>
          <w:tcPr>
            <w:tcW w:w="1667" w:type="pct"/>
            <w:shd w:val="clear" w:color="auto" w:fill="auto"/>
            <w:tcMar/>
          </w:tcPr>
          <w:p w:rsidRPr="008E0692" w:rsidR="00C67DD8" w:rsidP="00D555AA" w:rsidRDefault="00C67DD8" w14:paraId="408AB7D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Signature of the vice-Dean in charge</w:t>
            </w:r>
          </w:p>
        </w:tc>
        <w:tc>
          <w:tcPr>
            <w:tcW w:w="1666" w:type="pct"/>
            <w:shd w:val="clear" w:color="auto" w:fill="auto"/>
            <w:tcMar/>
          </w:tcPr>
          <w:p w:rsidRPr="008E0692" w:rsidR="00C67DD8" w:rsidP="00D555AA" w:rsidRDefault="00C67DD8" w14:paraId="24BA9B6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Faculty stamp</w:t>
            </w:r>
          </w:p>
          <w:p w:rsidRPr="008E0692" w:rsidR="00C67DD8" w:rsidP="00D555AA" w:rsidRDefault="00C67DD8" w14:paraId="25E79289" w14:textId="77777777">
            <w:pPr>
              <w:contextualSpacing/>
              <w:rPr>
                <w:rFonts w:ascii="Times New Roman" w:hAnsi="Times New Roman" w:cs="Times New Roman"/>
                <w:sz w:val="20"/>
                <w:szCs w:val="20"/>
                <w:lang w:eastAsia="ro-RO"/>
              </w:rPr>
            </w:pPr>
          </w:p>
          <w:p w:rsidRPr="008E0692" w:rsidR="00C67DD8" w:rsidP="00D555AA" w:rsidRDefault="00C67DD8" w14:paraId="3FED5162" w14:textId="77777777">
            <w:pPr>
              <w:contextualSpacing/>
              <w:rPr>
                <w:rFonts w:ascii="Times New Roman" w:hAnsi="Times New Roman" w:cs="Times New Roman"/>
                <w:sz w:val="20"/>
                <w:szCs w:val="20"/>
                <w:lang w:eastAsia="ro-RO"/>
              </w:rPr>
            </w:pPr>
          </w:p>
          <w:p w:rsidRPr="008E0692" w:rsidR="00C67DD8" w:rsidP="00D555AA" w:rsidRDefault="00C67DD8" w14:paraId="0E57FE9C" w14:textId="77777777">
            <w:pPr>
              <w:contextualSpacing/>
              <w:rPr>
                <w:rFonts w:ascii="Times New Roman" w:hAnsi="Times New Roman" w:cs="Times New Roman"/>
                <w:sz w:val="20"/>
                <w:szCs w:val="20"/>
                <w:lang w:eastAsia="ro-RO"/>
              </w:rPr>
            </w:pPr>
          </w:p>
        </w:tc>
      </w:tr>
    </w:tbl>
    <w:p w:rsidRPr="008E0692" w:rsidR="00C67DD8" w:rsidP="00D555AA" w:rsidRDefault="00C67DD8" w14:paraId="11208EAF" w14:textId="77777777">
      <w:pPr>
        <w:rPr>
          <w:rFonts w:ascii="Times New Roman" w:hAnsi="Times New Roman" w:cs="Times New Roman"/>
          <w:sz w:val="20"/>
          <w:szCs w:val="20"/>
        </w:rPr>
      </w:pPr>
    </w:p>
    <w:p w:rsidRPr="008E0692" w:rsidR="00C67DD8" w:rsidP="00D555AA" w:rsidRDefault="00C67DD8" w14:paraId="290E79E9" w14:textId="77777777">
      <w:pPr>
        <w:rPr>
          <w:rFonts w:ascii="Times New Roman" w:hAnsi="Times New Roman" w:cs="Times New Roman"/>
          <w:sz w:val="20"/>
          <w:szCs w:val="20"/>
        </w:rPr>
      </w:pPr>
    </w:p>
    <w:p w:rsidRPr="00D555AA" w:rsidR="00561440" w:rsidP="00D555AA" w:rsidRDefault="00561440" w14:paraId="2B67AB2D" w14:textId="77777777">
      <w:pPr>
        <w:rPr>
          <w:rFonts w:ascii="Times New Roman" w:hAnsi="Times New Roman" w:cs="Times New Roman"/>
          <w:sz w:val="20"/>
          <w:szCs w:val="20"/>
        </w:rPr>
      </w:pPr>
    </w:p>
    <w:sectPr w:rsidRPr="00D555AA" w:rsidR="00561440" w:rsidSect="001067CE">
      <w:headerReference w:type="default" r:id="rId12"/>
      <w:pgSz w:w="11907" w:h="16839" w:orient="portrait" w:code="9"/>
      <w:pgMar w:top="-2880" w:right="851" w:bottom="284" w:left="1134" w:header="0" w:footer="720" w:gutter="0"/>
      <w:cols w:space="720"/>
      <w:docGrid w:linePitch="360"/>
      <w:footerReference w:type="default" r:id="Rec0cf3370a444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8E0692" w:rsidR="001067CE" w:rsidRDefault="001067CE" w14:paraId="3E1426D5" w14:textId="77777777">
      <w:r w:rsidRPr="008E0692">
        <w:separator/>
      </w:r>
    </w:p>
  </w:endnote>
  <w:endnote w:type="continuationSeparator" w:id="0">
    <w:p w:rsidRPr="008E0692" w:rsidR="001067CE" w:rsidRDefault="001067CE" w14:paraId="18D82D1C" w14:textId="77777777">
      <w:r w:rsidRPr="008E06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1FE47B5" w:rsidTr="21FE47B5" w14:paraId="5BDEBDAD">
      <w:trPr>
        <w:trHeight w:val="300"/>
      </w:trPr>
      <w:tc>
        <w:tcPr>
          <w:tcW w:w="3305" w:type="dxa"/>
          <w:tcMar/>
        </w:tcPr>
        <w:p w:rsidR="21FE47B5" w:rsidP="21FE47B5" w:rsidRDefault="21FE47B5" w14:paraId="71209045" w14:textId="0003AF56">
          <w:pPr>
            <w:pStyle w:val="Header"/>
            <w:bidi w:val="0"/>
            <w:ind w:left="-115"/>
            <w:jc w:val="left"/>
            <w:rPr/>
          </w:pPr>
        </w:p>
      </w:tc>
      <w:tc>
        <w:tcPr>
          <w:tcW w:w="3305" w:type="dxa"/>
          <w:tcMar/>
        </w:tcPr>
        <w:p w:rsidR="21FE47B5" w:rsidP="21FE47B5" w:rsidRDefault="21FE47B5" w14:paraId="45A5C8D3" w14:textId="4B4B8046">
          <w:pPr>
            <w:pStyle w:val="Header"/>
            <w:bidi w:val="0"/>
            <w:jc w:val="center"/>
            <w:rPr/>
          </w:pPr>
        </w:p>
      </w:tc>
      <w:tc>
        <w:tcPr>
          <w:tcW w:w="3305" w:type="dxa"/>
          <w:tcMar/>
        </w:tcPr>
        <w:p w:rsidR="21FE47B5" w:rsidP="21FE47B5" w:rsidRDefault="21FE47B5" w14:paraId="5DE820CB" w14:textId="1BDA5418">
          <w:pPr>
            <w:pStyle w:val="Header"/>
            <w:bidi w:val="0"/>
            <w:ind w:right="-115"/>
            <w:jc w:val="right"/>
            <w:rPr/>
          </w:pPr>
        </w:p>
      </w:tc>
    </w:tr>
  </w:tbl>
  <w:p w:rsidR="21FE47B5" w:rsidP="21FE47B5" w:rsidRDefault="21FE47B5" w14:paraId="1AD76256" w14:textId="3414CF0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8E0692" w:rsidR="001067CE" w:rsidRDefault="001067CE" w14:paraId="1A1D1F5A" w14:textId="77777777">
      <w:r w:rsidRPr="008E0692">
        <w:separator/>
      </w:r>
    </w:p>
  </w:footnote>
  <w:footnote w:type="continuationSeparator" w:id="0">
    <w:p w:rsidRPr="008E0692" w:rsidR="001067CE" w:rsidRDefault="001067CE" w14:paraId="79FB3F32" w14:textId="77777777">
      <w:r w:rsidRPr="008E069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E0692" w:rsidR="00E97C86" w:rsidP="59F3B321" w:rsidRDefault="006D23B1" w14:paraId="7E2D12D3" w14:textId="4153126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jc w:val="center"/>
      <w:rPr>
        <w:rFonts w:ascii="Calibri" w:hAnsi="Calibri" w:eastAsia="Calibri" w:cs="Calibri"/>
        <w:color w:val="000000"/>
        <w:sz w:val="22"/>
        <w:szCs w:val="22"/>
        <w:lang w:eastAsia="en-GB"/>
      </w:rPr>
    </w:pPr>
    <w:r w:rsidR="59F3B321">
      <w:drawing>
        <wp:inline wp14:editId="59F3B321" wp14:anchorId="070225CC">
          <wp:extent cx="6667500" cy="1458516"/>
          <wp:effectExtent l="0" t="0" r="0" b="0"/>
          <wp:docPr id="156740935" name="" title=""/>
          <wp:cNvGraphicFramePr>
            <a:graphicFrameLocks noChangeAspect="1"/>
          </wp:cNvGraphicFramePr>
          <a:graphic>
            <a:graphicData uri="http://schemas.openxmlformats.org/drawingml/2006/picture">
              <pic:pic>
                <pic:nvPicPr>
                  <pic:cNvPr id="0" name=""/>
                  <pic:cNvPicPr/>
                </pic:nvPicPr>
                <pic:blipFill>
                  <a:blip r:embed="R02115e3d7eef4c93">
                    <a:extLst>
                      <a:ext xmlns:a="http://schemas.openxmlformats.org/drawingml/2006/main" uri="{28A0092B-C50C-407E-A947-70E740481C1C}">
                        <a14:useLocalDpi val="0"/>
                      </a:ext>
                    </a:extLst>
                  </a:blip>
                  <a:stretch>
                    <a:fillRect/>
                  </a:stretch>
                </pic:blipFill>
                <pic:spPr>
                  <a:xfrm>
                    <a:off x="0" y="0"/>
                    <a:ext cx="6667500" cy="1458516"/>
                  </a:xfrm>
                  <a:prstGeom prst="rect">
                    <a:avLst/>
                  </a:prstGeom>
                </pic:spPr>
              </pic:pic>
            </a:graphicData>
          </a:graphic>
        </wp:inline>
      </w:drawing>
    </w:r>
    <w:r w:rsidRPr="008E0692" w:rsidR="59F3B321">
      <w:rPr/>
      <w:t xml:space="preserve"> </w:t>
    </w:r>
  </w:p>
  <w:p w:rsidRPr="008E0692" w:rsidR="005D1852" w:rsidP="00FB3528" w:rsidRDefault="005D1852" w14:paraId="22382662" w14:textId="77777777">
    <w:pPr>
      <w:pStyle w:val="Header"/>
      <w:ind w:firstLine="4050"/>
      <w:jc w:val="both"/>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99219471">
    <w:abstractNumId w:val="1"/>
  </w:num>
  <w:num w:numId="2" w16cid:durableId="1773285000">
    <w:abstractNumId w:val="4"/>
  </w:num>
  <w:num w:numId="3" w16cid:durableId="1706446392">
    <w:abstractNumId w:val="2"/>
  </w:num>
  <w:num w:numId="4" w16cid:durableId="1276136746">
    <w:abstractNumId w:val="3"/>
  </w:num>
  <w:num w:numId="5" w16cid:durableId="14939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DDE"/>
    <w:rsid w:val="00000651"/>
    <w:rsid w:val="00082B43"/>
    <w:rsid w:val="00086069"/>
    <w:rsid w:val="000C0E09"/>
    <w:rsid w:val="000D2D64"/>
    <w:rsid w:val="001067CE"/>
    <w:rsid w:val="001406EE"/>
    <w:rsid w:val="00144657"/>
    <w:rsid w:val="0019756E"/>
    <w:rsid w:val="001B286C"/>
    <w:rsid w:val="001D47C3"/>
    <w:rsid w:val="001E4BF9"/>
    <w:rsid w:val="001F2B78"/>
    <w:rsid w:val="001F448D"/>
    <w:rsid w:val="002124AF"/>
    <w:rsid w:val="00277ED6"/>
    <w:rsid w:val="002B72F9"/>
    <w:rsid w:val="002C5902"/>
    <w:rsid w:val="002D02B9"/>
    <w:rsid w:val="002D290B"/>
    <w:rsid w:val="002D4A11"/>
    <w:rsid w:val="002E1B3D"/>
    <w:rsid w:val="003214D3"/>
    <w:rsid w:val="00326F42"/>
    <w:rsid w:val="00335375"/>
    <w:rsid w:val="00336E0E"/>
    <w:rsid w:val="00345CEF"/>
    <w:rsid w:val="00363D44"/>
    <w:rsid w:val="003654D4"/>
    <w:rsid w:val="00367D9A"/>
    <w:rsid w:val="00376F61"/>
    <w:rsid w:val="003920CF"/>
    <w:rsid w:val="003B529B"/>
    <w:rsid w:val="003C0A2C"/>
    <w:rsid w:val="003C1A04"/>
    <w:rsid w:val="003D44ED"/>
    <w:rsid w:val="003F1ECC"/>
    <w:rsid w:val="003F795F"/>
    <w:rsid w:val="00402BCA"/>
    <w:rsid w:val="00440C48"/>
    <w:rsid w:val="00446051"/>
    <w:rsid w:val="004A1309"/>
    <w:rsid w:val="004A643B"/>
    <w:rsid w:val="004B2BF3"/>
    <w:rsid w:val="004B4387"/>
    <w:rsid w:val="004F6101"/>
    <w:rsid w:val="00512329"/>
    <w:rsid w:val="00524E02"/>
    <w:rsid w:val="00561440"/>
    <w:rsid w:val="0056453B"/>
    <w:rsid w:val="00576576"/>
    <w:rsid w:val="00584362"/>
    <w:rsid w:val="00587884"/>
    <w:rsid w:val="005A6B20"/>
    <w:rsid w:val="005C19AF"/>
    <w:rsid w:val="005D1852"/>
    <w:rsid w:val="005F1A04"/>
    <w:rsid w:val="0060715D"/>
    <w:rsid w:val="00613285"/>
    <w:rsid w:val="00636966"/>
    <w:rsid w:val="0065123F"/>
    <w:rsid w:val="0066079D"/>
    <w:rsid w:val="00674130"/>
    <w:rsid w:val="00697C7D"/>
    <w:rsid w:val="006D23B1"/>
    <w:rsid w:val="006D2B91"/>
    <w:rsid w:val="006E25F3"/>
    <w:rsid w:val="00711BA3"/>
    <w:rsid w:val="007136CF"/>
    <w:rsid w:val="007443D3"/>
    <w:rsid w:val="0077351F"/>
    <w:rsid w:val="00775A4C"/>
    <w:rsid w:val="0078656F"/>
    <w:rsid w:val="007A15C5"/>
    <w:rsid w:val="007C7987"/>
    <w:rsid w:val="007D076C"/>
    <w:rsid w:val="008240BD"/>
    <w:rsid w:val="008332B4"/>
    <w:rsid w:val="008413C1"/>
    <w:rsid w:val="008444E7"/>
    <w:rsid w:val="00850A8F"/>
    <w:rsid w:val="0086387D"/>
    <w:rsid w:val="008C62DA"/>
    <w:rsid w:val="008D323E"/>
    <w:rsid w:val="008E0692"/>
    <w:rsid w:val="008E2964"/>
    <w:rsid w:val="009278F4"/>
    <w:rsid w:val="00931B56"/>
    <w:rsid w:val="0096445E"/>
    <w:rsid w:val="00976817"/>
    <w:rsid w:val="00981A99"/>
    <w:rsid w:val="00993133"/>
    <w:rsid w:val="009B5084"/>
    <w:rsid w:val="009C19A8"/>
    <w:rsid w:val="009D51A8"/>
    <w:rsid w:val="009D7595"/>
    <w:rsid w:val="009F5DDE"/>
    <w:rsid w:val="00A37587"/>
    <w:rsid w:val="00A51CBA"/>
    <w:rsid w:val="00A5553A"/>
    <w:rsid w:val="00A56958"/>
    <w:rsid w:val="00A71A25"/>
    <w:rsid w:val="00AF400C"/>
    <w:rsid w:val="00B36E84"/>
    <w:rsid w:val="00B41C69"/>
    <w:rsid w:val="00B622AD"/>
    <w:rsid w:val="00B62DD4"/>
    <w:rsid w:val="00B84468"/>
    <w:rsid w:val="00B85995"/>
    <w:rsid w:val="00BA4A36"/>
    <w:rsid w:val="00C24FFF"/>
    <w:rsid w:val="00C457DA"/>
    <w:rsid w:val="00C52CA0"/>
    <w:rsid w:val="00C67DD8"/>
    <w:rsid w:val="00C76DB3"/>
    <w:rsid w:val="00C813B2"/>
    <w:rsid w:val="00C947E5"/>
    <w:rsid w:val="00CE772A"/>
    <w:rsid w:val="00D02A3C"/>
    <w:rsid w:val="00D2488A"/>
    <w:rsid w:val="00D555AA"/>
    <w:rsid w:val="00D648A0"/>
    <w:rsid w:val="00D734D9"/>
    <w:rsid w:val="00D867A8"/>
    <w:rsid w:val="00D93E0D"/>
    <w:rsid w:val="00DD7E97"/>
    <w:rsid w:val="00DF2407"/>
    <w:rsid w:val="00E065A5"/>
    <w:rsid w:val="00E15AEE"/>
    <w:rsid w:val="00E374EF"/>
    <w:rsid w:val="00E414B9"/>
    <w:rsid w:val="00E56C9A"/>
    <w:rsid w:val="00E65060"/>
    <w:rsid w:val="00E97C86"/>
    <w:rsid w:val="00EA5699"/>
    <w:rsid w:val="00EB2740"/>
    <w:rsid w:val="00ED0DE3"/>
    <w:rsid w:val="00EF41A9"/>
    <w:rsid w:val="00F01CBE"/>
    <w:rsid w:val="00F23EE7"/>
    <w:rsid w:val="00F32EAD"/>
    <w:rsid w:val="00F521EF"/>
    <w:rsid w:val="00F77B72"/>
    <w:rsid w:val="00F9343E"/>
    <w:rsid w:val="00FD7F58"/>
    <w:rsid w:val="10B1FABA"/>
    <w:rsid w:val="1851D768"/>
    <w:rsid w:val="21FE47B5"/>
    <w:rsid w:val="3217EB83"/>
    <w:rsid w:val="44BDF510"/>
    <w:rsid w:val="48DD7D08"/>
    <w:rsid w:val="4D9AC97B"/>
    <w:rsid w:val="59008820"/>
    <w:rsid w:val="59F3B321"/>
    <w:rsid w:val="6028DFB7"/>
    <w:rsid w:val="7595385B"/>
    <w:rsid w:val="7BE30C10"/>
    <w:rsid w:val="7CE67D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93016C"/>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622AD"/>
    <w:rPr>
      <w:lang w:val="en-GB"/>
    </w:rPr>
  </w:style>
  <w:style w:type="paragraph" w:styleId="Heading1">
    <w:name w:val="heading 1"/>
    <w:basedOn w:val="Normal"/>
    <w:next w:val="Normal"/>
    <w:link w:val="Heading1Char"/>
    <w:uiPriority w:val="9"/>
    <w:qFormat/>
    <w:rsid w:val="00C67DD8"/>
    <w:pPr>
      <w:keepNext/>
      <w:keepLines/>
      <w:spacing w:before="480" w:line="276" w:lineRule="auto"/>
      <w:outlineLvl w:val="0"/>
    </w:pPr>
    <w:rPr>
      <w:rFonts w:ascii="Cambria" w:hAnsi="Cambria" w:eastAsia="Times New Roman" w:cs="Times New Roman"/>
      <w:b/>
      <w:bCs/>
      <w:color w:val="365F91"/>
      <w:sz w:val="28"/>
      <w:szCs w:val="28"/>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67DD8"/>
    <w:rPr>
      <w:rFonts w:ascii="Cambria" w:hAnsi="Cambria" w:eastAsia="Times New Roman" w:cs="Times New Roman"/>
      <w:b/>
      <w:bCs/>
      <w:color w:val="365F91"/>
      <w:sz w:val="28"/>
      <w:szCs w:val="28"/>
      <w:lang w:val="en-US"/>
    </w:rPr>
  </w:style>
  <w:style w:type="paragraph" w:styleId="Header">
    <w:name w:val="header"/>
    <w:basedOn w:val="Normal"/>
    <w:link w:val="HeaderChar"/>
    <w:unhideWhenUsed/>
    <w:rsid w:val="00C67DD8"/>
    <w:pPr>
      <w:tabs>
        <w:tab w:val="center" w:pos="4680"/>
        <w:tab w:val="right" w:pos="9360"/>
      </w:tabs>
    </w:pPr>
    <w:rPr>
      <w:rFonts w:ascii="Calibri" w:hAnsi="Calibri" w:eastAsia="Calibri" w:cs="Times New Roman"/>
      <w:sz w:val="22"/>
      <w:szCs w:val="22"/>
      <w:lang w:val="en-US"/>
    </w:rPr>
  </w:style>
  <w:style w:type="character" w:styleId="HeaderChar" w:customStyle="1">
    <w:name w:val="Header Char"/>
    <w:basedOn w:val="DefaultParagraphFont"/>
    <w:link w:val="Header"/>
    <w:rsid w:val="00C67DD8"/>
    <w:rPr>
      <w:rFonts w:ascii="Calibri" w:hAnsi="Calibri" w:eastAsia="Calibri" w:cs="Times New Roman"/>
      <w:sz w:val="22"/>
      <w:szCs w:val="22"/>
      <w:lang w:val="en-US"/>
    </w:rPr>
  </w:style>
  <w:style w:type="paragraph" w:styleId="ListParagraph">
    <w:name w:val="List Paragraph"/>
    <w:basedOn w:val="Normal"/>
    <w:uiPriority w:val="34"/>
    <w:qFormat/>
    <w:rsid w:val="00C67DD8"/>
    <w:pPr>
      <w:spacing w:after="200" w:line="276" w:lineRule="auto"/>
      <w:ind w:left="720"/>
      <w:contextualSpacing/>
    </w:pPr>
    <w:rPr>
      <w:rFonts w:ascii="Calibri" w:hAnsi="Calibri" w:eastAsia="Calibri" w:cs="Times New Roman"/>
      <w:sz w:val="22"/>
      <w:szCs w:val="22"/>
    </w:rPr>
  </w:style>
  <w:style w:type="character" w:styleId="Hyperlink">
    <w:name w:val="Hyperlink"/>
    <w:uiPriority w:val="99"/>
    <w:unhideWhenUsed/>
    <w:rsid w:val="00C67DD8"/>
    <w:rPr>
      <w:color w:val="0000FF"/>
      <w:u w:val="single"/>
    </w:rPr>
  </w:style>
  <w:style w:type="paragraph" w:styleId="NormalWeb">
    <w:name w:val="Normal (Web)"/>
    <w:basedOn w:val="Normal"/>
    <w:uiPriority w:val="99"/>
    <w:unhideWhenUsed/>
    <w:rsid w:val="00C67DD8"/>
    <w:pPr>
      <w:spacing w:before="100" w:beforeAutospacing="1" w:after="100" w:afterAutospacing="1"/>
    </w:pPr>
    <w:rPr>
      <w:rFonts w:ascii="Times New Roman" w:hAnsi="Times New Roman" w:eastAsia="Times New Roman" w:cs="Times New Roman"/>
      <w:lang w:val="en-US"/>
    </w:rPr>
  </w:style>
  <w:style w:type="paragraph" w:styleId="Biblio" w:customStyle="1">
    <w:name w:val="Biblio"/>
    <w:basedOn w:val="Normal"/>
    <w:qFormat/>
    <w:rsid w:val="00C67DD8"/>
    <w:pPr>
      <w:ind w:left="360" w:hanging="360"/>
    </w:pPr>
    <w:rPr>
      <w:rFonts w:ascii="Times New Roman" w:hAnsi="Times New Roman" w:eastAsia="Times New Roman" w:cs="Times"/>
      <w:sz w:val="20"/>
      <w:lang w:eastAsia="ro-RO"/>
    </w:rPr>
  </w:style>
  <w:style w:type="paragraph" w:styleId="Default" w:customStyle="1">
    <w:name w:val="Default"/>
    <w:uiPriority w:val="99"/>
    <w:rsid w:val="00C67DD8"/>
    <w:pPr>
      <w:widowControl w:val="0"/>
    </w:pPr>
    <w:rPr>
      <w:rFonts w:ascii="Times New Roman" w:hAnsi="Times New Roman" w:eastAsia="ヒラギノ角ゴ Pro W3" w:cs="Times New Roman"/>
      <w:color w:val="000000"/>
      <w:sz w:val="20"/>
      <w:szCs w:val="20"/>
      <w:lang w:val="en-AU"/>
    </w:rPr>
  </w:style>
  <w:style w:type="paragraph" w:styleId="CM22" w:customStyle="1">
    <w:name w:val="CM22"/>
    <w:next w:val="Default"/>
    <w:rsid w:val="00C67DD8"/>
    <w:pPr>
      <w:widowControl w:val="0"/>
    </w:pPr>
    <w:rPr>
      <w:rFonts w:ascii="Times New Roman" w:hAnsi="Times New Roman" w:eastAsia="ヒラギノ角ゴ Pro W3" w:cs="Times New Roman"/>
      <w:color w:val="000000"/>
      <w:szCs w:val="20"/>
      <w:lang w:val="en-US"/>
    </w:rPr>
  </w:style>
  <w:style w:type="paragraph" w:styleId="CM7" w:customStyle="1">
    <w:name w:val="CM7"/>
    <w:next w:val="Default"/>
    <w:rsid w:val="00C67DD8"/>
    <w:pPr>
      <w:widowControl w:val="0"/>
    </w:pPr>
    <w:rPr>
      <w:rFonts w:ascii="Times New Roman" w:hAnsi="Times New Roman" w:eastAsia="ヒラギノ角ゴ Pro W3" w:cs="Times New Roman"/>
      <w:color w:val="000000"/>
      <w:szCs w:val="20"/>
      <w:lang w:val="en-AU"/>
    </w:rPr>
  </w:style>
  <w:style w:type="paragraph" w:styleId="CM24" w:customStyle="1">
    <w:name w:val="CM24"/>
    <w:next w:val="Default"/>
    <w:rsid w:val="00C67DD8"/>
    <w:pPr>
      <w:widowControl w:val="0"/>
    </w:pPr>
    <w:rPr>
      <w:rFonts w:ascii="Times New Roman" w:hAnsi="Times New Roman" w:eastAsia="ヒラギノ角ゴ Pro W3" w:cs="Times New Roman"/>
      <w:color w:val="000000"/>
      <w:szCs w:val="20"/>
      <w:lang w:val="en-US"/>
    </w:rPr>
  </w:style>
  <w:style w:type="paragraph" w:styleId="CM21" w:customStyle="1">
    <w:name w:val="CM21"/>
    <w:next w:val="Default"/>
    <w:rsid w:val="00C67DD8"/>
    <w:pPr>
      <w:widowControl w:val="0"/>
    </w:pPr>
    <w:rPr>
      <w:rFonts w:ascii="Times New Roman" w:hAnsi="Times New Roman" w:eastAsia="ヒラギノ角ゴ Pro W3" w:cs="Times New Roman"/>
      <w:color w:val="000000"/>
      <w:szCs w:val="20"/>
      <w:lang w:val="en-US"/>
    </w:rPr>
  </w:style>
  <w:style w:type="paragraph" w:styleId="BalloonText">
    <w:name w:val="Balloon Text"/>
    <w:basedOn w:val="Normal"/>
    <w:link w:val="BalloonTextChar"/>
    <w:uiPriority w:val="99"/>
    <w:semiHidden/>
    <w:unhideWhenUsed/>
    <w:rsid w:val="00C813B2"/>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C813B2"/>
    <w:rPr>
      <w:rFonts w:ascii="Lucida Grande" w:hAnsi="Lucida Grande" w:cs="Lucida Grande"/>
      <w:sz w:val="18"/>
      <w:szCs w:val="18"/>
    </w:rPr>
  </w:style>
  <w:style w:type="paragraph" w:styleId="Footer">
    <w:name w:val="footer"/>
    <w:basedOn w:val="Normal"/>
    <w:link w:val="FooterChar"/>
    <w:uiPriority w:val="99"/>
    <w:unhideWhenUsed/>
    <w:rsid w:val="00E97C86"/>
    <w:pPr>
      <w:tabs>
        <w:tab w:val="center" w:pos="4680"/>
        <w:tab w:val="right" w:pos="9360"/>
      </w:tabs>
    </w:pPr>
  </w:style>
  <w:style w:type="character" w:styleId="FooterChar" w:customStyle="1">
    <w:name w:val="Footer Char"/>
    <w:basedOn w:val="DefaultParagraphFont"/>
    <w:link w:val="Footer"/>
    <w:uiPriority w:val="99"/>
    <w:rsid w:val="00E97C86"/>
  </w:style>
  <w:style w:type="character" w:styleId="UnresolvedMention">
    <w:name w:val="Unresolved Mention"/>
    <w:basedOn w:val="DefaultParagraphFont"/>
    <w:uiPriority w:val="99"/>
    <w:semiHidden/>
    <w:unhideWhenUsed/>
    <w:rsid w:val="003C1A04"/>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4399">
      <w:bodyDiv w:val="1"/>
      <w:marLeft w:val="0"/>
      <w:marRight w:val="0"/>
      <w:marTop w:val="0"/>
      <w:marBottom w:val="0"/>
      <w:divBdr>
        <w:top w:val="none" w:sz="0" w:space="0" w:color="auto"/>
        <w:left w:val="none" w:sz="0" w:space="0" w:color="auto"/>
        <w:bottom w:val="none" w:sz="0" w:space="0" w:color="auto"/>
        <w:right w:val="none" w:sz="0" w:space="0" w:color="auto"/>
      </w:divBdr>
    </w:div>
    <w:div w:id="1250196758">
      <w:bodyDiv w:val="1"/>
      <w:marLeft w:val="0"/>
      <w:marRight w:val="0"/>
      <w:marTop w:val="0"/>
      <w:marBottom w:val="0"/>
      <w:divBdr>
        <w:top w:val="none" w:sz="0" w:space="0" w:color="auto"/>
        <w:left w:val="none" w:sz="0" w:space="0" w:color="auto"/>
        <w:bottom w:val="none" w:sz="0" w:space="0" w:color="auto"/>
        <w:right w:val="none" w:sz="0" w:space="0" w:color="auto"/>
      </w:divBdr>
    </w:div>
    <w:div w:id="179878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biology-resources.com"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www.uefap.net/" TargetMode="Externa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1.png" Id="rId11" /><Relationship Type="http://schemas.openxmlformats.org/officeDocument/2006/relationships/footnotes" Target="footnotes.xml" Id="rId5" /><Relationship Type="http://schemas.openxmlformats.org/officeDocument/2006/relationships/hyperlink" Target="http://granturi.ubbcluj.ro/autodidact" TargetMode="External" Id="rId10" /><Relationship Type="http://schemas.openxmlformats.org/officeDocument/2006/relationships/webSettings" Target="webSettings.xml" Id="rId4" /><Relationship Type="http://schemas.openxmlformats.org/officeDocument/2006/relationships/hyperlink" Target="http://owl.english.purdue.edu/" TargetMode="External" Id="rId9" /><Relationship Type="http://schemas.openxmlformats.org/officeDocument/2006/relationships/theme" Target="theme/theme1.xml" Id="rId14" /><Relationship Type="http://schemas.openxmlformats.org/officeDocument/2006/relationships/footer" Target="footer.xml" Id="Rec0cf3370a444109" /><Relationship Type="http://schemas.openxmlformats.org/officeDocument/2006/relationships/image" Target="/media/image6.png" Id="R853780ca49e04368" /></Relationships>
</file>

<file path=word/_rels/header1.xml.rels>&#65279;<?xml version="1.0" encoding="utf-8"?><Relationships xmlns="http://schemas.openxmlformats.org/package/2006/relationships"><Relationship Type="http://schemas.openxmlformats.org/officeDocument/2006/relationships/image" Target="/media/image7.png" Id="R02115e3d7eef4c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121</revision>
  <dcterms:created xsi:type="dcterms:W3CDTF">2024-04-02T07:06:00.0000000Z</dcterms:created>
  <dcterms:modified xsi:type="dcterms:W3CDTF">2024-04-08T06:18:43.7683459Z</dcterms:modified>
</coreProperties>
</file>