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667581" w:rsidR="00667581" w:rsidTr="345C3DA6"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w:rsidRPr="00667581" w:rsidR="00667581" w:rsidTr="345C3DA6"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345C3DA6"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345C3DA6"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345C3DA6"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AA17BB" w14:paraId="5AF72189" w14:textId="01D329CD">
            <w:pPr>
              <w:pStyle w:val="Default"/>
              <w:rPr>
                <w:color w:val="auto"/>
                <w:lang w:val="en-GB" w:eastAsia="ro-RO"/>
              </w:rPr>
            </w:pPr>
            <w:r>
              <w:rPr>
                <w:color w:val="auto"/>
                <w:lang w:val="en-GB" w:eastAsia="ro-RO"/>
              </w:rPr>
              <w:t>BA</w:t>
            </w:r>
          </w:p>
        </w:tc>
      </w:tr>
      <w:tr w:rsidRPr="00667581" w:rsidR="00667581" w:rsidTr="345C3DA6"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93E21FD" w14:paraId="23283235" w14:textId="1789C204">
            <w:pPr>
              <w:pStyle w:val="Default"/>
              <w:rPr>
                <w:color w:val="auto"/>
                <w:lang w:val="en-GB" w:eastAsia="ro-RO"/>
              </w:rPr>
            </w:pPr>
            <w:r w:rsidRPr="345C3DA6">
              <w:rPr>
                <w:color w:val="auto"/>
                <w:lang w:val="en-GB" w:eastAsia="ro-RO"/>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50"/>
        <w:gridCol w:w="704"/>
        <w:gridCol w:w="2072"/>
        <w:gridCol w:w="448"/>
        <w:gridCol w:w="1528"/>
        <w:gridCol w:w="452"/>
        <w:gridCol w:w="1172"/>
        <w:gridCol w:w="1172"/>
        <w:gridCol w:w="914"/>
      </w:tblGrid>
      <w:tr w:rsidRPr="00667581" w:rsidR="00667581" w:rsidTr="345C3DA6" w14:paraId="27569F57" w14:textId="77777777">
        <w:trPr>
          <w:trHeight w:val="225"/>
        </w:trPr>
        <w:tc>
          <w:tcPr>
            <w:tcW w:w="1087" w:type="pct"/>
            <w:gridSpan w:val="2"/>
            <w:shd w:val="clear" w:color="auto" w:fill="auto"/>
          </w:tcPr>
          <w:p w:rsidRPr="00667581" w:rsidR="00667581" w:rsidP="00667581" w:rsidRDefault="00667581"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00667581" w:rsidRDefault="62274371" w14:paraId="01E773EB" w14:textId="63A1107B">
            <w:pPr>
              <w:pStyle w:val="Default"/>
              <w:rPr>
                <w:color w:val="auto"/>
                <w:lang w:val="en-GB" w:eastAsia="ro-RO"/>
              </w:rPr>
            </w:pPr>
            <w:r w:rsidRPr="345C3DA6">
              <w:rPr>
                <w:color w:val="auto"/>
                <w:lang w:val="en-GB" w:eastAsia="ro-RO"/>
              </w:rPr>
              <w:t xml:space="preserve">LLU 0032 </w:t>
            </w:r>
            <w:r w:rsidRPr="345C3DA6" w:rsidR="00AA17BB">
              <w:rPr>
                <w:color w:val="auto"/>
                <w:lang w:val="en-GB" w:eastAsia="ro-RO"/>
              </w:rPr>
              <w:t xml:space="preserve">German for specific purposes - practical course  </w:t>
            </w:r>
          </w:p>
        </w:tc>
      </w:tr>
      <w:tr w:rsidRPr="00667581" w:rsidR="00667581" w:rsidTr="345C3DA6" w14:paraId="6C7C530D" w14:textId="77777777">
        <w:trPr>
          <w:trHeight w:val="225"/>
        </w:trPr>
        <w:tc>
          <w:tcPr>
            <w:tcW w:w="1087" w:type="pct"/>
            <w:gridSpan w:val="2"/>
            <w:shd w:val="clear" w:color="auto" w:fill="auto"/>
          </w:tcPr>
          <w:p w:rsidRPr="00667581" w:rsidR="00667581" w:rsidP="00667581" w:rsidRDefault="00667581"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667581" w:rsidP="00667581" w:rsidRDefault="00667581" w14:paraId="422A5143" w14:textId="067F4E7E">
            <w:pPr>
              <w:pStyle w:val="Default"/>
              <w:rPr>
                <w:color w:val="auto"/>
                <w:lang w:val="en-GB" w:eastAsia="ro-RO"/>
              </w:rPr>
            </w:pPr>
          </w:p>
        </w:tc>
      </w:tr>
      <w:tr w:rsidRPr="00667581" w:rsidR="00667581" w:rsidTr="345C3DA6" w14:paraId="77677683" w14:textId="77777777">
        <w:trPr>
          <w:trHeight w:val="225"/>
        </w:trPr>
        <w:tc>
          <w:tcPr>
            <w:tcW w:w="1087" w:type="pct"/>
            <w:gridSpan w:val="2"/>
            <w:shd w:val="clear" w:color="auto" w:fill="auto"/>
          </w:tcPr>
          <w:p w:rsidRPr="00667581" w:rsidR="00667581" w:rsidP="00667581" w:rsidRDefault="00667581"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AA17BB" w14:paraId="07919756" w14:textId="42A53D16">
            <w:pPr>
              <w:pStyle w:val="Default"/>
              <w:rPr>
                <w:color w:val="auto"/>
                <w:lang w:val="en-GB" w:eastAsia="ro-RO"/>
              </w:rPr>
            </w:pPr>
            <w:r w:rsidRPr="00AA17BB">
              <w:rPr>
                <w:color w:val="auto"/>
                <w:lang w:val="en-GB" w:eastAsia="ro-RO"/>
              </w:rPr>
              <w:t>LECTOR  UNIV. DR   PETREHUS  DENISA  ELENA</w:t>
            </w:r>
          </w:p>
        </w:tc>
      </w:tr>
      <w:tr w:rsidRPr="00667581" w:rsidR="00CE412F" w:rsidTr="345C3DA6" w14:paraId="0F24C69E" w14:textId="77777777">
        <w:trPr>
          <w:trHeight w:val="359"/>
        </w:trPr>
        <w:tc>
          <w:tcPr>
            <w:tcW w:w="732" w:type="pct"/>
            <w:vMerge w:val="restart"/>
            <w:shd w:val="clear" w:color="auto" w:fill="auto"/>
          </w:tcPr>
          <w:p w:rsidRPr="00667581" w:rsidR="00CE412F" w:rsidP="00667581" w:rsidRDefault="00CE412F" w14:paraId="573A693D"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00AA17BB" w14:paraId="76E4277E" w14:textId="58253AD3">
            <w:pPr>
              <w:pStyle w:val="Default"/>
              <w:rPr>
                <w:color w:val="auto"/>
                <w:lang w:val="en-GB" w:eastAsia="ro-RO"/>
              </w:rPr>
            </w:pPr>
            <w:r>
              <w:rPr>
                <w:color w:val="auto"/>
                <w:lang w:val="en-GB" w:eastAsia="ro-RO"/>
              </w:rPr>
              <w:t>1</w:t>
            </w:r>
          </w:p>
        </w:tc>
        <w:tc>
          <w:tcPr>
            <w:tcW w:w="1045" w:type="pct"/>
            <w:vMerge w:val="restart"/>
            <w:shd w:val="clear" w:color="auto" w:fill="auto"/>
          </w:tcPr>
          <w:p w:rsidRPr="00667581" w:rsidR="00CE412F" w:rsidP="00667581" w:rsidRDefault="00CE412F" w14:paraId="29CC00EA"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00AA17BB" w14:paraId="124BD977" w14:textId="274E9595">
            <w:pPr>
              <w:pStyle w:val="Default"/>
              <w:rPr>
                <w:color w:val="auto"/>
                <w:lang w:val="en-GB" w:eastAsia="ro-RO"/>
              </w:rPr>
            </w:pPr>
            <w:r>
              <w:rPr>
                <w:color w:val="auto"/>
                <w:lang w:val="en-GB" w:eastAsia="ro-RO"/>
              </w:rPr>
              <w:t>2</w:t>
            </w:r>
          </w:p>
        </w:tc>
        <w:tc>
          <w:tcPr>
            <w:tcW w:w="771" w:type="pct"/>
            <w:vMerge w:val="restart"/>
            <w:shd w:val="clear" w:color="auto" w:fill="auto"/>
          </w:tcPr>
          <w:p w:rsidRPr="00667581" w:rsidR="00CE412F" w:rsidP="00667581" w:rsidRDefault="00CE412F" w14:paraId="02E27683"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00AA17BB" w14:paraId="44E92F9E" w14:textId="0CCD424F">
            <w:pPr>
              <w:pStyle w:val="Default"/>
              <w:rPr>
                <w:color w:val="auto"/>
                <w:lang w:val="en-GB" w:eastAsia="ro-RO"/>
              </w:rPr>
            </w:pPr>
            <w:r>
              <w:rPr>
                <w:color w:val="auto"/>
                <w:lang w:val="en-GB" w:eastAsia="ro-RO"/>
              </w:rPr>
              <w:t>E</w:t>
            </w:r>
          </w:p>
        </w:tc>
        <w:tc>
          <w:tcPr>
            <w:tcW w:w="591" w:type="pct"/>
            <w:vMerge w:val="restart"/>
            <w:shd w:val="clear" w:color="auto" w:fill="auto"/>
          </w:tcPr>
          <w:p w:rsidRPr="00667581" w:rsidR="00CE412F" w:rsidP="00CE412F" w:rsidRDefault="00CE412F" w14:paraId="39A94241" w14:textId="6C08D3EA">
            <w:pPr>
              <w:pStyle w:val="Default"/>
              <w:rPr>
                <w:color w:val="auto"/>
                <w:lang w:val="en-GB" w:eastAsia="ro-RO"/>
              </w:rPr>
            </w:pPr>
            <w:r w:rsidRPr="00667581">
              <w:rPr>
                <w:color w:val="auto"/>
                <w:lang w:val="en-GB" w:eastAsia="ro-RO"/>
              </w:rPr>
              <w:t>2.7 Course status</w:t>
            </w:r>
          </w:p>
          <w:p w:rsidRPr="00667581" w:rsidR="00CE412F" w:rsidP="00667581" w:rsidRDefault="00CE412F" w14:paraId="2D5F91E7" w14:textId="6E0F1CD0">
            <w:pPr>
              <w:pStyle w:val="Default"/>
              <w:jc w:val="right"/>
              <w:rPr>
                <w:color w:val="auto"/>
                <w:lang w:val="en-GB" w:eastAsia="ro-RO"/>
              </w:rPr>
            </w:pPr>
          </w:p>
        </w:tc>
        <w:tc>
          <w:tcPr>
            <w:tcW w:w="591" w:type="pct"/>
            <w:shd w:val="clear" w:color="auto" w:fill="auto"/>
          </w:tcPr>
          <w:p w:rsidRPr="00CE412F"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00667581" w:rsidRDefault="0BE61E80" w14:paraId="49139415" w14:textId="4F5EA59B">
            <w:pPr>
              <w:pStyle w:val="Default"/>
              <w:rPr>
                <w:color w:val="auto"/>
                <w:lang w:val="en-GB" w:eastAsia="ro-RO"/>
              </w:rPr>
            </w:pPr>
            <w:r w:rsidRPr="345C3DA6">
              <w:rPr>
                <w:color w:val="auto"/>
                <w:lang w:val="en-GB" w:eastAsia="ro-RO"/>
              </w:rPr>
              <w:t>DC</w:t>
            </w:r>
          </w:p>
        </w:tc>
      </w:tr>
      <w:tr w:rsidRPr="00667581" w:rsidR="00CE412F" w:rsidTr="345C3DA6" w14:paraId="40E4CFAA" w14:textId="77777777">
        <w:trPr>
          <w:trHeight w:val="170"/>
        </w:trPr>
        <w:tc>
          <w:tcPr>
            <w:tcW w:w="732" w:type="pct"/>
            <w:vMerge/>
          </w:tcPr>
          <w:p w:rsidRPr="00667581" w:rsidR="00CE412F" w:rsidP="00667581" w:rsidRDefault="00CE412F" w14:paraId="16638EA3" w14:textId="77777777">
            <w:pPr>
              <w:pStyle w:val="Default"/>
              <w:rPr>
                <w:color w:val="auto"/>
                <w:lang w:val="en-GB" w:eastAsia="ro-RO"/>
              </w:rPr>
            </w:pPr>
          </w:p>
        </w:tc>
        <w:tc>
          <w:tcPr>
            <w:tcW w:w="355" w:type="pct"/>
            <w:vMerge/>
          </w:tcPr>
          <w:p w:rsidRPr="00667581" w:rsidR="00CE412F" w:rsidP="00667581" w:rsidRDefault="00CE412F" w14:paraId="0463C5AE" w14:textId="77777777">
            <w:pPr>
              <w:pStyle w:val="Default"/>
              <w:rPr>
                <w:color w:val="auto"/>
                <w:lang w:val="en-GB" w:eastAsia="ro-RO"/>
              </w:rPr>
            </w:pPr>
          </w:p>
        </w:tc>
        <w:tc>
          <w:tcPr>
            <w:tcW w:w="1045" w:type="pct"/>
            <w:vMerge/>
          </w:tcPr>
          <w:p w:rsidRPr="00667581" w:rsidR="00CE412F" w:rsidP="00667581" w:rsidRDefault="00CE412F" w14:paraId="02A35C1D" w14:textId="77777777">
            <w:pPr>
              <w:pStyle w:val="Default"/>
              <w:rPr>
                <w:color w:val="auto"/>
                <w:lang w:val="en-GB" w:eastAsia="ro-RO"/>
              </w:rPr>
            </w:pPr>
          </w:p>
        </w:tc>
        <w:tc>
          <w:tcPr>
            <w:tcW w:w="226" w:type="pct"/>
            <w:vMerge/>
          </w:tcPr>
          <w:p w:rsidRPr="00667581" w:rsidR="00CE412F" w:rsidP="00667581" w:rsidRDefault="00CE412F" w14:paraId="501164FA" w14:textId="77777777">
            <w:pPr>
              <w:pStyle w:val="Default"/>
              <w:rPr>
                <w:color w:val="auto"/>
                <w:lang w:val="en-GB" w:eastAsia="ro-RO"/>
              </w:rPr>
            </w:pPr>
          </w:p>
        </w:tc>
        <w:tc>
          <w:tcPr>
            <w:tcW w:w="771" w:type="pct"/>
            <w:vMerge/>
          </w:tcPr>
          <w:p w:rsidRPr="00667581" w:rsidR="00CE412F" w:rsidP="00667581" w:rsidRDefault="00CE412F" w14:paraId="465BBD9D" w14:textId="77777777">
            <w:pPr>
              <w:pStyle w:val="Default"/>
              <w:rPr>
                <w:color w:val="auto"/>
                <w:lang w:val="en-GB" w:eastAsia="ro-RO"/>
              </w:rPr>
            </w:pPr>
          </w:p>
        </w:tc>
        <w:tc>
          <w:tcPr>
            <w:tcW w:w="228" w:type="pct"/>
            <w:vMerge/>
          </w:tcPr>
          <w:p w:rsidRPr="00667581" w:rsidR="00CE412F" w:rsidP="00667581" w:rsidRDefault="00CE412F" w14:paraId="48860501" w14:textId="77777777">
            <w:pPr>
              <w:pStyle w:val="Default"/>
              <w:rPr>
                <w:color w:val="auto"/>
                <w:lang w:val="en-GB" w:eastAsia="ro-RO"/>
              </w:rPr>
            </w:pPr>
          </w:p>
        </w:tc>
        <w:tc>
          <w:tcPr>
            <w:tcW w:w="591" w:type="pct"/>
            <w:vMerge/>
          </w:tcPr>
          <w:p w:rsidRPr="00667581" w:rsidR="00CE412F" w:rsidP="00CE412F" w:rsidRDefault="00CE412F" w14:paraId="587AD074" w14:textId="77777777">
            <w:pPr>
              <w:pStyle w:val="Default"/>
              <w:rPr>
                <w:color w:val="auto"/>
                <w:lang w:val="en-GB" w:eastAsia="ro-RO"/>
              </w:rPr>
            </w:pPr>
          </w:p>
        </w:tc>
        <w:tc>
          <w:tcPr>
            <w:tcW w:w="591" w:type="pct"/>
            <w:shd w:val="clear" w:color="auto" w:fill="auto"/>
          </w:tcPr>
          <w:p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166A5FC8" w14:paraId="45C20FCC" w14:textId="2D96D44A">
            <w:pPr>
              <w:pStyle w:val="Default"/>
              <w:rPr>
                <w:color w:val="auto"/>
                <w:lang w:val="en-GB" w:eastAsia="ro-RO"/>
              </w:rPr>
            </w:pPr>
            <w:r w:rsidRPr="345C3DA6">
              <w:rPr>
                <w:color w:val="auto"/>
                <w:lang w:val="en-GB" w:eastAsia="ro-RO"/>
              </w:rPr>
              <w:t>DO</w:t>
            </w: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667581" w:rsidR="00667581" w:rsidTr="00CB52CE"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AA17BB" w14:paraId="1648052C" w14:textId="04E8942E">
            <w:pPr>
              <w:pStyle w:val="Default"/>
              <w:jc w:val="center"/>
              <w:rPr>
                <w:color w:val="auto"/>
                <w:lang w:val="en-GB" w:eastAsia="ro-RO"/>
              </w:rPr>
            </w:pPr>
            <w:r>
              <w:rPr>
                <w:color w:val="auto"/>
                <w:lang w:val="en-GB" w:eastAsia="ro-RO"/>
              </w:rPr>
              <w:t>2</w:t>
            </w:r>
          </w:p>
        </w:tc>
        <w:tc>
          <w:tcPr>
            <w:tcW w:w="976" w:type="pct"/>
            <w:shd w:val="clear" w:color="auto" w:fill="auto"/>
          </w:tcPr>
          <w:p w:rsidRPr="00667581" w:rsidR="00667581" w:rsidP="00667581" w:rsidRDefault="00667581"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667581" w14:paraId="34D89D05" w14:textId="1F8BA4B2">
            <w:pPr>
              <w:pStyle w:val="Default"/>
              <w:jc w:val="center"/>
              <w:rPr>
                <w:color w:val="auto"/>
                <w:lang w:val="en-GB" w:eastAsia="ro-RO"/>
              </w:rPr>
            </w:pP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AA17BB" w14:paraId="0158923E" w14:textId="698961E1">
            <w:pPr>
              <w:pStyle w:val="Default"/>
              <w:jc w:val="center"/>
              <w:rPr>
                <w:color w:val="auto"/>
                <w:lang w:val="en-GB" w:eastAsia="ro-RO"/>
              </w:rPr>
            </w:pPr>
            <w:r>
              <w:rPr>
                <w:color w:val="auto"/>
                <w:lang w:val="en-GB" w:eastAsia="ro-RO"/>
              </w:rPr>
              <w:t>2</w:t>
            </w:r>
          </w:p>
        </w:tc>
      </w:tr>
      <w:tr w:rsidRPr="00667581" w:rsidR="00667581" w:rsidTr="00CB52CE"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AA17BB" w14:paraId="7980CDC4" w14:textId="567CE548">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667581" w14:paraId="31A23BB9" w14:textId="4B39FB68">
            <w:pPr>
              <w:pStyle w:val="Default"/>
              <w:jc w:val="center"/>
              <w:rPr>
                <w:color w:val="auto"/>
                <w:lang w:val="en-GB" w:eastAsia="ro-RO"/>
              </w:rPr>
            </w:pP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AA17BB" w14:paraId="3F2ED352" w14:textId="1074CE41">
            <w:pPr>
              <w:pStyle w:val="Default"/>
              <w:jc w:val="center"/>
              <w:rPr>
                <w:color w:val="auto"/>
                <w:lang w:val="en-GB" w:eastAsia="ro-RO"/>
              </w:rPr>
            </w:pPr>
            <w:r>
              <w:rPr>
                <w:color w:val="auto"/>
                <w:lang w:val="en-GB" w:eastAsia="ro-RO"/>
              </w:rPr>
              <w:t>28</w:t>
            </w:r>
          </w:p>
        </w:tc>
      </w:tr>
      <w:tr w:rsidRPr="00667581" w:rsidR="00667581" w:rsidTr="00CB52CE"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667581" w:rsidTr="00CB52CE" w14:paraId="0A01D4D4" w14:textId="77777777">
        <w:trPr>
          <w:trHeight w:val="225"/>
        </w:trPr>
        <w:tc>
          <w:tcPr>
            <w:tcW w:w="4617" w:type="pct"/>
            <w:gridSpan w:val="5"/>
            <w:shd w:val="clear" w:color="auto" w:fill="auto"/>
          </w:tcPr>
          <w:p w:rsidRPr="00667581" w:rsidR="00667581" w:rsidP="00667581" w:rsidRDefault="00667581" w14:paraId="735B131F" w14:textId="32A65086">
            <w:pPr>
              <w:pStyle w:val="Default"/>
              <w:rPr>
                <w:color w:val="auto"/>
                <w:lang w:val="en-GB" w:eastAsia="ro-RO"/>
              </w:rPr>
            </w:pPr>
            <w:r w:rsidRPr="00667581">
              <w:rPr>
                <w:color w:val="auto"/>
                <w:lang w:val="en-GB" w:eastAsia="ro-RO"/>
              </w:rPr>
              <w:t>Study based on textbook</w:t>
            </w:r>
            <w:r w:rsidR="0026553A">
              <w:rPr>
                <w:color w:val="auto"/>
                <w:lang w:val="en-GB" w:eastAsia="ro-RO"/>
              </w:rPr>
              <w:t>/</w:t>
            </w:r>
            <w:r w:rsidRPr="00667581">
              <w:rPr>
                <w:color w:val="auto"/>
                <w:lang w:val="en-GB" w:eastAsia="ro-RO"/>
              </w:rPr>
              <w:t xml:space="preserve">course </w:t>
            </w:r>
            <w:r w:rsidR="0026553A">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667581" w:rsidP="00667581" w:rsidRDefault="00AA17BB" w14:paraId="07F98221" w14:textId="6C1957F2">
            <w:pPr>
              <w:pStyle w:val="Default"/>
              <w:jc w:val="center"/>
              <w:rPr>
                <w:color w:val="auto"/>
                <w:lang w:val="en-GB" w:eastAsia="ro-RO"/>
              </w:rPr>
            </w:pPr>
            <w:r>
              <w:rPr>
                <w:color w:val="auto"/>
                <w:lang w:val="en-GB" w:eastAsia="ro-RO"/>
              </w:rPr>
              <w:t>10</w:t>
            </w:r>
          </w:p>
        </w:tc>
      </w:tr>
      <w:tr w:rsidRPr="00667581" w:rsidR="00667581" w:rsidTr="00CB52CE" w14:paraId="6D8C1422" w14:textId="77777777">
        <w:trPr>
          <w:trHeight w:val="225"/>
        </w:trPr>
        <w:tc>
          <w:tcPr>
            <w:tcW w:w="4617" w:type="pct"/>
            <w:gridSpan w:val="5"/>
            <w:shd w:val="clear" w:color="auto" w:fill="auto"/>
          </w:tcPr>
          <w:p w:rsidRPr="00667581" w:rsidR="00667581" w:rsidP="00667581" w:rsidRDefault="0026553A" w14:paraId="034E7C45" w14:textId="7619FC76">
            <w:pPr>
              <w:pStyle w:val="Default"/>
              <w:rPr>
                <w:color w:val="auto"/>
                <w:lang w:val="en-GB" w:eastAsia="ro-RO"/>
              </w:rPr>
            </w:pPr>
            <w:r>
              <w:rPr>
                <w:color w:val="auto"/>
                <w:lang w:val="en-GB" w:eastAsia="ro-RO"/>
              </w:rPr>
              <w:t>Additional research</w:t>
            </w:r>
            <w:r w:rsidRPr="00667581" w:rsidR="00667581">
              <w:rPr>
                <w:color w:val="auto"/>
                <w:lang w:val="en-GB" w:eastAsia="ro-RO"/>
              </w:rPr>
              <w:t xml:space="preserve"> in the library</w:t>
            </w:r>
            <w:r w:rsidR="00621A11">
              <w:rPr>
                <w:color w:val="auto"/>
                <w:lang w:val="en-GB" w:eastAsia="ro-RO"/>
              </w:rPr>
              <w:t xml:space="preserve">, </w:t>
            </w:r>
            <w:r>
              <w:rPr>
                <w:color w:val="auto"/>
                <w:lang w:val="en-GB" w:eastAsia="ro-RO"/>
              </w:rPr>
              <w:t xml:space="preserve">by </w:t>
            </w:r>
            <w:r w:rsidR="00621A11">
              <w:rPr>
                <w:color w:val="auto"/>
                <w:lang w:val="en-GB" w:eastAsia="ro-RO"/>
              </w:rPr>
              <w:t xml:space="preserve">accessing scientific </w:t>
            </w:r>
            <w:r w:rsidRPr="00667581" w:rsidR="00667581">
              <w:rPr>
                <w:color w:val="auto"/>
                <w:lang w:val="en-GB" w:eastAsia="ro-RO"/>
              </w:rPr>
              <w:t>databases</w:t>
            </w:r>
            <w:r w:rsidR="00621A11">
              <w:rPr>
                <w:color w:val="auto"/>
                <w:lang w:val="en-GB" w:eastAsia="ro-RO"/>
              </w:rPr>
              <w:t>,</w:t>
            </w:r>
            <w:r w:rsidRPr="00667581" w:rsidR="00667581">
              <w:rPr>
                <w:color w:val="auto"/>
                <w:lang w:val="en-GB" w:eastAsia="ro-RO"/>
              </w:rPr>
              <w:t xml:space="preserve"> </w:t>
            </w:r>
            <w:r w:rsidR="00621A11">
              <w:rPr>
                <w:color w:val="auto"/>
                <w:lang w:val="en-GB" w:eastAsia="ro-RO"/>
              </w:rPr>
              <w:t>or</w:t>
            </w:r>
            <w:r>
              <w:rPr>
                <w:color w:val="auto"/>
                <w:lang w:val="en-GB" w:eastAsia="ro-RO"/>
              </w:rPr>
              <w:t xml:space="preserve"> during</w:t>
            </w:r>
            <w:r w:rsidRPr="00667581" w:rsidR="00667581">
              <w:rPr>
                <w:color w:val="auto"/>
                <w:lang w:val="en-GB" w:eastAsia="ro-RO"/>
              </w:rPr>
              <w:t xml:space="preserve"> field </w:t>
            </w:r>
            <w:r>
              <w:rPr>
                <w:color w:val="auto"/>
                <w:lang w:val="en-GB" w:eastAsia="ro-RO"/>
              </w:rPr>
              <w:t>work</w:t>
            </w:r>
          </w:p>
        </w:tc>
        <w:tc>
          <w:tcPr>
            <w:tcW w:w="383" w:type="pct"/>
            <w:shd w:val="clear" w:color="auto" w:fill="auto"/>
          </w:tcPr>
          <w:p w:rsidRPr="00667581" w:rsidR="00667581" w:rsidP="00667581" w:rsidRDefault="00AA17BB" w14:paraId="75021FD5" w14:textId="234FD1EE">
            <w:pPr>
              <w:pStyle w:val="Default"/>
              <w:jc w:val="center"/>
              <w:rPr>
                <w:color w:val="auto"/>
                <w:lang w:val="en-GB" w:eastAsia="ro-RO"/>
              </w:rPr>
            </w:pPr>
            <w:r>
              <w:rPr>
                <w:color w:val="auto"/>
                <w:lang w:val="en-GB" w:eastAsia="ro-RO"/>
              </w:rPr>
              <w:t>10</w:t>
            </w:r>
          </w:p>
        </w:tc>
      </w:tr>
      <w:tr w:rsidRPr="00667581" w:rsidR="00667581" w:rsidTr="00CB52CE" w14:paraId="7F9D3B20" w14:textId="77777777">
        <w:trPr>
          <w:trHeight w:val="225"/>
        </w:trPr>
        <w:tc>
          <w:tcPr>
            <w:tcW w:w="4617" w:type="pct"/>
            <w:gridSpan w:val="5"/>
            <w:shd w:val="clear" w:color="auto" w:fill="auto"/>
          </w:tcPr>
          <w:p w:rsidRPr="00667581" w:rsidR="00667581" w:rsidP="00667581" w:rsidRDefault="00667581" w14:paraId="31ED4088" w14:textId="7B169707">
            <w:pPr>
              <w:pStyle w:val="Default"/>
              <w:rPr>
                <w:color w:val="auto"/>
                <w:lang w:val="en-GB" w:eastAsia="ro-RO"/>
              </w:rPr>
            </w:pPr>
            <w:r w:rsidRPr="00667581">
              <w:rPr>
                <w:color w:val="auto"/>
                <w:lang w:val="en-GB" w:eastAsia="ro-RO"/>
              </w:rPr>
              <w:t>Prepar</w:t>
            </w:r>
            <w:r w:rsidR="0026553A">
              <w:rPr>
                <w:color w:val="auto"/>
                <w:lang w:val="en-GB" w:eastAsia="ro-RO"/>
              </w:rPr>
              <w:t>ation for</w:t>
            </w:r>
            <w:r w:rsidRPr="00667581">
              <w:rPr>
                <w:color w:val="auto"/>
                <w:lang w:val="en-GB" w:eastAsia="ro-RO"/>
              </w:rPr>
              <w:t xml:space="preserve"> seminars/laborator</w:t>
            </w:r>
            <w:r w:rsidR="0026553A">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667581" w:rsidP="00667581" w:rsidRDefault="00AA17BB" w14:paraId="75D175B3" w14:textId="48356A68">
            <w:pPr>
              <w:pStyle w:val="Default"/>
              <w:jc w:val="center"/>
              <w:rPr>
                <w:color w:val="auto"/>
                <w:lang w:val="en-GB" w:eastAsia="ro-RO"/>
              </w:rPr>
            </w:pPr>
            <w:r>
              <w:rPr>
                <w:color w:val="auto"/>
                <w:lang w:val="en-GB" w:eastAsia="ro-RO"/>
              </w:rPr>
              <w:t>10</w:t>
            </w:r>
          </w:p>
        </w:tc>
      </w:tr>
      <w:tr w:rsidRPr="00667581" w:rsidR="00667581" w:rsidTr="00CB52CE" w14:paraId="1DD4E4B3" w14:textId="77777777">
        <w:trPr>
          <w:trHeight w:val="225"/>
        </w:trPr>
        <w:tc>
          <w:tcPr>
            <w:tcW w:w="4617" w:type="pct"/>
            <w:gridSpan w:val="5"/>
            <w:shd w:val="clear" w:color="auto" w:fill="auto"/>
          </w:tcPr>
          <w:p w:rsidRPr="00667581" w:rsidR="00667581" w:rsidP="00667581" w:rsidRDefault="00667581"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667581" w:rsidP="00667581" w:rsidRDefault="00AA17BB" w14:paraId="606BACE6" w14:textId="443FF48B">
            <w:pPr>
              <w:pStyle w:val="Default"/>
              <w:jc w:val="center"/>
              <w:rPr>
                <w:color w:val="auto"/>
                <w:lang w:val="en-GB" w:eastAsia="ro-RO"/>
              </w:rPr>
            </w:pPr>
            <w:r>
              <w:rPr>
                <w:color w:val="auto"/>
                <w:lang w:val="en-GB" w:eastAsia="ro-RO"/>
              </w:rPr>
              <w:t>6</w:t>
            </w:r>
          </w:p>
        </w:tc>
      </w:tr>
      <w:tr w:rsidRPr="00667581" w:rsidR="00667581" w:rsidTr="00CB52CE" w14:paraId="33C095A2" w14:textId="77777777">
        <w:trPr>
          <w:trHeight w:val="225"/>
        </w:trPr>
        <w:tc>
          <w:tcPr>
            <w:tcW w:w="4617" w:type="pct"/>
            <w:gridSpan w:val="5"/>
            <w:shd w:val="clear" w:color="auto" w:fill="auto"/>
          </w:tcPr>
          <w:p w:rsidRPr="00667581" w:rsidR="00667581" w:rsidP="00667581" w:rsidRDefault="00667581"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667581" w:rsidP="00667581" w:rsidRDefault="00AA17BB" w14:paraId="0C73062D" w14:textId="64954D63">
            <w:pPr>
              <w:pStyle w:val="Default"/>
              <w:jc w:val="center"/>
              <w:rPr>
                <w:color w:val="auto"/>
                <w:lang w:val="en-GB" w:eastAsia="ro-RO"/>
              </w:rPr>
            </w:pPr>
            <w:r>
              <w:rPr>
                <w:color w:val="auto"/>
                <w:lang w:val="en-GB" w:eastAsia="ro-RO"/>
              </w:rPr>
              <w:t>6</w:t>
            </w:r>
          </w:p>
        </w:tc>
      </w:tr>
      <w:tr w:rsidRPr="00667581" w:rsidR="00667581" w:rsidTr="00CB52CE"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76158F69" w14:textId="65E7AF52">
            <w:pPr>
              <w:pStyle w:val="Default"/>
              <w:jc w:val="center"/>
              <w:rPr>
                <w:color w:val="auto"/>
                <w:lang w:val="en-GB" w:eastAsia="ro-RO"/>
              </w:rPr>
            </w:pPr>
          </w:p>
        </w:tc>
      </w:tr>
      <w:tr w:rsidRPr="00667581" w:rsidR="00667581" w:rsidTr="00CB52CE" w14:paraId="6828B0BE" w14:textId="77777777">
        <w:trPr>
          <w:trHeight w:val="225"/>
        </w:trPr>
        <w:tc>
          <w:tcPr>
            <w:tcW w:w="1591" w:type="pct"/>
            <w:shd w:val="clear" w:color="auto" w:fill="auto"/>
          </w:tcPr>
          <w:p w:rsidRPr="00667581" w:rsidR="00667581" w:rsidP="00667581" w:rsidRDefault="00667581"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667581" w:rsidP="00667581" w:rsidRDefault="00AA17BB" w14:paraId="686E9DD4" w14:textId="22A59A8F">
            <w:pPr>
              <w:pStyle w:val="Default"/>
              <w:jc w:val="right"/>
              <w:rPr>
                <w:color w:val="auto"/>
                <w:lang w:val="en-GB" w:eastAsia="ro-RO"/>
              </w:rPr>
            </w:pPr>
            <w:r>
              <w:rPr>
                <w:color w:val="auto"/>
                <w:lang w:val="en-GB" w:eastAsia="ro-RO"/>
              </w:rPr>
              <w:t>42</w:t>
            </w:r>
          </w:p>
        </w:tc>
        <w:tc>
          <w:tcPr>
            <w:tcW w:w="3003" w:type="pct"/>
            <w:gridSpan w:val="4"/>
            <w:shd w:val="clear" w:color="auto" w:fill="auto"/>
          </w:tcPr>
          <w:p w:rsidRPr="00667581" w:rsidR="00667581" w:rsidP="00667581" w:rsidRDefault="00667581" w14:paraId="76A9B8EF" w14:textId="77777777">
            <w:pPr>
              <w:spacing w:after="0" w:line="240" w:lineRule="auto"/>
              <w:rPr>
                <w:rFonts w:ascii="Times New Roman" w:hAnsi="Times New Roman"/>
                <w:sz w:val="20"/>
                <w:szCs w:val="20"/>
                <w:lang w:val="en-GB" w:eastAsia="ro-RO"/>
              </w:rPr>
            </w:pPr>
          </w:p>
        </w:tc>
      </w:tr>
      <w:tr w:rsidRPr="00667581" w:rsidR="00667581" w:rsidTr="00CB52CE" w14:paraId="033D2592" w14:textId="77777777">
        <w:trPr>
          <w:trHeight w:val="220"/>
        </w:trPr>
        <w:tc>
          <w:tcPr>
            <w:tcW w:w="1591" w:type="pct"/>
            <w:shd w:val="clear" w:color="auto" w:fill="auto"/>
          </w:tcPr>
          <w:p w:rsidRPr="00667581" w:rsidR="00667581" w:rsidP="00667581" w:rsidRDefault="00667581"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667581" w:rsidP="00667581" w:rsidRDefault="00AA17BB" w14:paraId="401EC8DA" w14:textId="462716CC">
            <w:pPr>
              <w:pStyle w:val="Default"/>
              <w:jc w:val="right"/>
              <w:rPr>
                <w:color w:val="auto"/>
                <w:lang w:val="en-GB" w:eastAsia="ro-RO"/>
              </w:rPr>
            </w:pPr>
            <w:r>
              <w:rPr>
                <w:color w:val="auto"/>
                <w:lang w:val="en-GB" w:eastAsia="ro-RO"/>
              </w:rPr>
              <w:t>70</w:t>
            </w:r>
          </w:p>
        </w:tc>
        <w:tc>
          <w:tcPr>
            <w:tcW w:w="3003" w:type="pct"/>
            <w:gridSpan w:val="4"/>
            <w:shd w:val="clear" w:color="auto" w:fill="auto"/>
          </w:tcPr>
          <w:p w:rsidRPr="00667581" w:rsidR="00667581" w:rsidP="00667581" w:rsidRDefault="00667581" w14:paraId="780C198D" w14:textId="77777777">
            <w:pPr>
              <w:spacing w:after="0" w:line="240" w:lineRule="auto"/>
              <w:rPr>
                <w:rFonts w:ascii="Times New Roman" w:hAnsi="Times New Roman"/>
                <w:sz w:val="20"/>
                <w:szCs w:val="20"/>
                <w:lang w:val="en-GB" w:eastAsia="ro-RO"/>
              </w:rPr>
            </w:pPr>
          </w:p>
        </w:tc>
      </w:tr>
      <w:tr w:rsidRPr="00667581" w:rsidR="00667581" w:rsidTr="00CB52CE" w14:paraId="5901675D" w14:textId="77777777">
        <w:trPr>
          <w:trHeight w:val="220"/>
        </w:trPr>
        <w:tc>
          <w:tcPr>
            <w:tcW w:w="1591" w:type="pct"/>
            <w:shd w:val="clear" w:color="auto" w:fill="auto"/>
          </w:tcPr>
          <w:p w:rsidRPr="00667581" w:rsidR="00667581" w:rsidP="00667581" w:rsidRDefault="00667581"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667581" w:rsidP="00667581" w:rsidRDefault="00AA17BB" w14:paraId="62886FCC" w14:textId="64A273F3">
            <w:pPr>
              <w:pStyle w:val="Default"/>
              <w:jc w:val="right"/>
              <w:rPr>
                <w:color w:val="auto"/>
                <w:lang w:val="en-GB" w:eastAsia="ro-RO"/>
              </w:rPr>
            </w:pPr>
            <w:r>
              <w:rPr>
                <w:color w:val="auto"/>
                <w:lang w:val="en-GB" w:eastAsia="ro-RO"/>
              </w:rPr>
              <w:t>3</w:t>
            </w:r>
          </w:p>
        </w:tc>
        <w:tc>
          <w:tcPr>
            <w:tcW w:w="3003" w:type="pct"/>
            <w:gridSpan w:val="4"/>
            <w:shd w:val="clear" w:color="auto" w:fill="auto"/>
          </w:tcPr>
          <w:p w:rsidRPr="00667581" w:rsidR="00667581" w:rsidP="00667581" w:rsidRDefault="00667581"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00667581" w:rsidRDefault="00667581" w14:paraId="33BABA33" w14:textId="5B858296">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sidR="00D91E7F">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345C3DA6"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F2F23F2" w14:textId="77777777">
            <w:pPr>
              <w:pStyle w:val="Default"/>
              <w:rPr>
                <w:color w:val="auto"/>
                <w:lang w:val="en-GB" w:eastAsia="ro-RO"/>
              </w:rPr>
            </w:pPr>
          </w:p>
        </w:tc>
      </w:tr>
      <w:tr w:rsidRPr="00667581" w:rsidR="00667581" w:rsidTr="345C3DA6"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AA17BB" w14:paraId="365EACB1" w14:textId="67510683">
            <w:pPr>
              <w:spacing w:after="0" w:line="240" w:lineRule="auto"/>
              <w:rPr>
                <w:rFonts w:ascii="Times New Roman" w:hAnsi="Times New Roman"/>
                <w:sz w:val="20"/>
                <w:szCs w:val="20"/>
                <w:lang w:val="en-GB" w:eastAsia="ro-RO"/>
              </w:rPr>
            </w:pPr>
            <w:r w:rsidRPr="345C3DA6">
              <w:rPr>
                <w:rFonts w:ascii="Times New Roman" w:hAnsi="Times New Roman"/>
                <w:sz w:val="20"/>
                <w:szCs w:val="20"/>
                <w:lang w:val="en-GB" w:eastAsia="ro-RO"/>
              </w:rPr>
              <w:t>B</w:t>
            </w:r>
            <w:r w:rsidRPr="345C3DA6" w:rsidR="3B374B38">
              <w:rPr>
                <w:rFonts w:ascii="Times New Roman" w:hAnsi="Times New Roman"/>
                <w:sz w:val="20"/>
                <w:szCs w:val="20"/>
                <w:lang w:val="en-GB" w:eastAsia="ro-RO"/>
              </w:rPr>
              <w:t>1</w:t>
            </w: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CB52CE"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1D632B0" w14:textId="307F9B4F">
            <w:pPr>
              <w:pStyle w:val="ListParagraph"/>
              <w:numPr>
                <w:ilvl w:val="0"/>
                <w:numId w:val="12"/>
              </w:numPr>
              <w:spacing w:after="0" w:line="240" w:lineRule="auto"/>
              <w:rPr>
                <w:rFonts w:ascii="Times New Roman" w:hAnsi="Times New Roman"/>
                <w:sz w:val="20"/>
                <w:szCs w:val="20"/>
                <w:lang w:eastAsia="ro-RO"/>
              </w:rPr>
            </w:pPr>
          </w:p>
        </w:tc>
      </w:tr>
      <w:tr w:rsidRPr="00667581" w:rsidR="00667581" w:rsidTr="00CB52CE"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AA17BB" w:rsidRDefault="00AA17BB" w14:paraId="5A551C86" w14:textId="38418086">
            <w:pPr>
              <w:pStyle w:val="Default"/>
              <w:rPr>
                <w:color w:val="auto"/>
                <w:lang w:val="en-GB" w:eastAsia="ro-RO"/>
              </w:rPr>
            </w:pPr>
            <w:r w:rsidRPr="00AA17BB">
              <w:rPr>
                <w:color w:val="auto"/>
                <w:lang w:val="en-GB" w:eastAsia="ro-RO"/>
              </w:rPr>
              <w:t xml:space="preserve"> Multimedia classroom / laboratory, audio amplification system, photocopies, electronic materials, projector, xerox</w:t>
            </w: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667581" w:rsidR="00667581" w:rsidTr="00CB52CE" w14:paraId="52AF0D57" w14:textId="77777777">
        <w:trPr>
          <w:trHeight w:val="1540"/>
        </w:trPr>
        <w:tc>
          <w:tcPr>
            <w:tcW w:w="916" w:type="pct"/>
            <w:shd w:val="clear" w:color="auto" w:fill="auto"/>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w:t>
            </w:r>
            <w:r w:rsidRPr="00FC3078">
              <w:rPr>
                <w:color w:val="000000"/>
                <w:sz w:val="20"/>
                <w:szCs w:val="20"/>
              </w:rPr>
              <w:lastRenderedPageBreak/>
              <w:t xml:space="preserve">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67581" w:rsidR="00667581" w:rsidTr="00964EFE" w14:paraId="75CE33F1" w14:textId="77777777">
        <w:trPr>
          <w:trHeight w:val="1052"/>
        </w:trPr>
        <w:tc>
          <w:tcPr>
            <w:tcW w:w="916" w:type="pct"/>
            <w:shd w:val="clear" w:color="auto" w:fill="auto"/>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shd w:val="clear" w:color="auto" w:fill="auto"/>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002C50FD" w14:paraId="264D1292" w14:textId="6B8B48B8">
            <w:pPr>
              <w:pStyle w:val="Default"/>
              <w:contextualSpacing/>
              <w:jc w:val="both"/>
              <w:rPr>
                <w:color w:val="auto"/>
                <w:lang w:val="en-GB" w:eastAsia="ro-RO"/>
              </w:rPr>
            </w:pPr>
            <w:r w:rsidRPr="002C50FD">
              <w:t xml:space="preserve">CT4 Acknowledging the need for continuous development focusing on using </w:t>
            </w:r>
            <w:r w:rsidR="00667034">
              <w:t>ICT</w:t>
            </w:r>
            <w:r w:rsidRPr="002C50FD">
              <w:t xml:space="preserve"> tools to assist with personal and professional development management, by joining social media and professional networks, that support the development of the communication skills</w:t>
            </w:r>
            <w:r w:rsidR="001E0C43">
              <w:t>,</w:t>
            </w:r>
            <w:r w:rsidRPr="002C50FD">
              <w:t xml:space="preserve"> specific for the foreign language.</w:t>
            </w:r>
          </w:p>
        </w:tc>
      </w:tr>
    </w:tbl>
    <w:p w:rsidR="00667581" w:rsidP="00667581" w:rsidRDefault="00667581" w14:paraId="02AB9AA4" w14:textId="1763692E">
      <w:pPr>
        <w:pStyle w:val="Default"/>
        <w:rPr>
          <w:color w:val="auto"/>
          <w:lang w:val="en-GB"/>
        </w:rPr>
      </w:pPr>
    </w:p>
    <w:p w:rsidR="001E0C43" w:rsidP="00667581" w:rsidRDefault="001E0C43" w14:paraId="5BC6BFCF" w14:textId="72B94795">
      <w:pPr>
        <w:pStyle w:val="Default"/>
        <w:rPr>
          <w:color w:val="auto"/>
          <w:lang w:val="en-GB"/>
        </w:rPr>
      </w:pPr>
    </w:p>
    <w:p w:rsidR="001E0C43" w:rsidP="00667581" w:rsidRDefault="001E0C43" w14:paraId="48FC01BC" w14:textId="06DB64A3">
      <w:pPr>
        <w:pStyle w:val="Default"/>
        <w:rPr>
          <w:color w:val="auto"/>
          <w:lang w:val="en-GB"/>
        </w:rPr>
      </w:pPr>
    </w:p>
    <w:p w:rsidRPr="00667581" w:rsidR="001E0C43" w:rsidP="00667581" w:rsidRDefault="001E0C43" w14:paraId="29B084CD" w14:textId="77777777">
      <w:pPr>
        <w:pStyle w:val="Default"/>
        <w:rPr>
          <w:color w:val="auto"/>
          <w:lang w:val="en-GB"/>
        </w:rPr>
      </w:pPr>
    </w:p>
    <w:p w:rsidRPr="00667581" w:rsidR="00667581" w:rsidP="00667581" w:rsidRDefault="00667581" w14:paraId="0C58433F" w14:textId="22E41A8B">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lastRenderedPageBreak/>
        <w:t>7. Cou</w:t>
      </w:r>
      <w:r w:rsidR="00621A11">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sidR="00692AC1">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sidR="0070653E">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sidR="0070653E">
        <w:rPr>
          <w:rFonts w:ascii="Times New Roman" w:hAnsi="Times New Roman"/>
          <w:color w:val="auto"/>
          <w:sz w:val="20"/>
          <w:szCs w:val="20"/>
          <w:lang w:val="en-GB"/>
        </w:rPr>
        <w:t xml:space="preserve"> </w:t>
      </w:r>
      <w:r w:rsidRPr="00667581" w:rsidR="0070653E">
        <w:rPr>
          <w:rFonts w:ascii="Times New Roman" w:hAnsi="Times New Roman"/>
          <w:color w:val="auto"/>
          <w:sz w:val="20"/>
          <w:szCs w:val="20"/>
          <w:lang w:val="en-GB"/>
        </w:rPr>
        <w:t>acquired</w:t>
      </w:r>
      <w:r w:rsidRPr="00667581">
        <w:rPr>
          <w:rFonts w:ascii="Times New Roman" w:hAnsi="Times New Roman"/>
          <w:color w:val="auto"/>
          <w:sz w:val="20"/>
          <w:szCs w:val="20"/>
          <w:lang w:val="en-GB"/>
        </w:rPr>
        <w:t xml:space="preserve">) </w:t>
      </w:r>
    </w:p>
    <w:p w:rsidRPr="00667581"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667581" w:rsidR="00667581" w:rsidTr="345C3DA6"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00493BF2" w14:paraId="730000C5" w14:textId="296AC1C4">
            <w:pPr>
              <w:pStyle w:val="Default"/>
              <w:numPr>
                <w:ilvl w:val="0"/>
                <w:numId w:val="12"/>
              </w:numPr>
              <w:rPr>
                <w:color w:val="auto"/>
                <w:lang w:val="en-GB" w:eastAsia="ro-RO"/>
              </w:rPr>
            </w:pPr>
            <w:r>
              <w:rPr>
                <w:color w:val="auto"/>
                <w:lang w:val="en-GB" w:eastAsia="ro-RO"/>
              </w:rPr>
              <w:t>The students will be able to use the</w:t>
            </w:r>
            <w:r w:rsidR="00AA17BB">
              <w:rPr>
                <w:color w:val="auto"/>
                <w:lang w:val="en-GB" w:eastAsia="ro-RO"/>
              </w:rPr>
              <w:t xml:space="preserve"> German</w:t>
            </w:r>
            <w:r>
              <w:rPr>
                <w:color w:val="auto"/>
                <w:lang w:val="en-GB" w:eastAsia="ro-RO"/>
              </w:rPr>
              <w:t xml:space="preserve"> language competently, at a B2 level, in their academic activity and in their future professional activity. </w:t>
            </w:r>
          </w:p>
        </w:tc>
      </w:tr>
      <w:tr w:rsidRPr="00667581" w:rsidR="00667581" w:rsidTr="345C3DA6" w14:paraId="5AE99599" w14:textId="77777777">
        <w:trPr>
          <w:trHeight w:val="630"/>
        </w:trPr>
        <w:tc>
          <w:tcPr>
            <w:tcW w:w="1591" w:type="pct"/>
            <w:shd w:val="clear" w:color="auto" w:fill="auto"/>
          </w:tcPr>
          <w:p w:rsidRPr="00667581" w:rsidR="00667581" w:rsidP="00667581" w:rsidRDefault="00667581" w14:paraId="12AA0BD1" w14:textId="1611D2A8">
            <w:pPr>
              <w:pStyle w:val="Default"/>
              <w:rPr>
                <w:color w:val="auto"/>
                <w:lang w:val="en-GB" w:eastAsia="ro-RO"/>
              </w:rPr>
            </w:pPr>
            <w:r w:rsidRPr="00667581">
              <w:rPr>
                <w:color w:val="auto"/>
                <w:lang w:val="en-GB" w:eastAsia="ro-RO"/>
              </w:rPr>
              <w:t xml:space="preserve">7.2 Specific objectives </w:t>
            </w:r>
            <w:r w:rsidR="009B43B4">
              <w:rPr>
                <w:color w:val="auto"/>
                <w:lang w:val="en-GB" w:eastAsia="ro-RO"/>
              </w:rPr>
              <w:t>/ Learning outcomes</w:t>
            </w:r>
          </w:p>
        </w:tc>
        <w:tc>
          <w:tcPr>
            <w:tcW w:w="3409" w:type="pct"/>
            <w:shd w:val="clear" w:color="auto" w:fill="auto"/>
          </w:tcPr>
          <w:p w:rsidRPr="009B43B4" w:rsidR="00667581" w:rsidP="00493BF2" w:rsidRDefault="00493BF2" w14:paraId="4F510260" w14:textId="0D5B6D06">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w:t>
            </w:r>
            <w:r w:rsidRPr="009B43B4">
              <w:rPr>
                <w:rFonts w:ascii="Times New Roman" w:hAnsi="Times New Roman"/>
                <w:sz w:val="20"/>
                <w:szCs w:val="20"/>
                <w:lang w:eastAsia="ro-RO"/>
              </w:rPr>
              <w:t>the concepts, methods, the language/discourse specific to the different professional communication contexts in the academic environment in</w:t>
            </w:r>
            <w:r w:rsidR="00B513F0">
              <w:rPr>
                <w:rFonts w:ascii="Times New Roman" w:hAnsi="Times New Roman"/>
                <w:sz w:val="20"/>
                <w:szCs w:val="20"/>
                <w:lang w:eastAsia="ro-RO"/>
              </w:rPr>
              <w:t xml:space="preserve"> </w:t>
            </w:r>
            <w:r w:rsidR="00AA17BB">
              <w:rPr>
                <w:rFonts w:ascii="Times New Roman" w:hAnsi="Times New Roman"/>
                <w:sz w:val="20"/>
                <w:szCs w:val="20"/>
                <w:lang w:eastAsia="ro-RO"/>
              </w:rPr>
              <w:t>German</w:t>
            </w:r>
            <w:r w:rsidRPr="009B43B4">
              <w:rPr>
                <w:rFonts w:ascii="Times New Roman" w:hAnsi="Times New Roman"/>
                <w:i/>
                <w:iCs/>
                <w:sz w:val="20"/>
                <w:szCs w:val="20"/>
                <w:lang w:eastAsia="ro-RO"/>
              </w:rPr>
              <w:t>,</w:t>
            </w:r>
            <w:r w:rsidRPr="009B43B4">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9B43B4" w:rsidR="00C60BDD" w:rsidP="00493BF2" w:rsidRDefault="00C60BDD" w14:paraId="48428357" w14:textId="448B08A1">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00AA17BB">
              <w:rPr>
                <w:rFonts w:ascii="Times New Roman" w:hAnsi="Times New Roman"/>
                <w:sz w:val="20"/>
                <w:szCs w:val="20"/>
                <w:lang w:eastAsia="ro-RO"/>
              </w:rPr>
              <w:t xml:space="preserve">German </w:t>
            </w:r>
            <w:r w:rsidRPr="009B43B4" w:rsidR="009B43B4">
              <w:rPr>
                <w:rFonts w:ascii="Times New Roman" w:hAnsi="Times New Roman"/>
                <w:sz w:val="20"/>
                <w:szCs w:val="20"/>
                <w:lang w:eastAsia="ro-RO"/>
              </w:rPr>
              <w:t xml:space="preserve"> </w:t>
            </w:r>
            <w:r w:rsidRPr="009B43B4">
              <w:rPr>
                <w:rFonts w:ascii="Times New Roman" w:hAnsi="Times New Roman"/>
                <w:sz w:val="20"/>
                <w:szCs w:val="20"/>
                <w:lang w:eastAsia="ro-RO"/>
              </w:rPr>
              <w:t>in the context of BA studies and the extended professional community (both national and international).</w:t>
            </w:r>
          </w:p>
          <w:p w:rsidRPr="009B43B4" w:rsidR="00C60BDD" w:rsidP="00493BF2" w:rsidRDefault="49A57A79" w14:paraId="41DBC290" w14:textId="7AC87A22">
            <w:pPr>
              <w:pStyle w:val="ListParagraph"/>
              <w:numPr>
                <w:ilvl w:val="0"/>
                <w:numId w:val="14"/>
              </w:numPr>
              <w:spacing w:after="0" w:line="240" w:lineRule="auto"/>
              <w:jc w:val="both"/>
              <w:rPr>
                <w:rFonts w:ascii="Times New Roman" w:hAnsi="Times New Roman"/>
                <w:sz w:val="20"/>
                <w:szCs w:val="20"/>
                <w:lang w:eastAsia="ro-RO"/>
              </w:rPr>
            </w:pPr>
            <w:r w:rsidRPr="345C3DA6">
              <w:rPr>
                <w:rFonts w:ascii="Times New Roman" w:hAnsi="Times New Roman"/>
                <w:sz w:val="20"/>
                <w:szCs w:val="20"/>
                <w:lang w:eastAsia="ro-RO"/>
              </w:rPr>
              <w:t xml:space="preserve">3. Transferring learning concepts/principles/methods in written text reception and in production, </w:t>
            </w:r>
            <w:r w:rsidRPr="345C3DA6" w:rsidR="7A27183E">
              <w:rPr>
                <w:rFonts w:ascii="Times New Roman" w:hAnsi="Times New Roman"/>
                <w:sz w:val="20"/>
                <w:szCs w:val="20"/>
                <w:lang w:eastAsia="ro-RO"/>
              </w:rPr>
              <w:t>focusing on</w:t>
            </w:r>
            <w:r w:rsidRPr="345C3DA6">
              <w:rPr>
                <w:rFonts w:ascii="Times New Roman" w:hAnsi="Times New Roman"/>
                <w:sz w:val="20"/>
                <w:szCs w:val="20"/>
                <w:lang w:eastAsia="ro-RO"/>
              </w:rPr>
              <w:t xml:space="preserve"> the stages of the writing process, organizing and developing ideas, text structure and the oral and written communication strategies </w:t>
            </w:r>
            <w:r w:rsidRPr="345C3DA6" w:rsidR="7A27183E">
              <w:rPr>
                <w:rFonts w:ascii="Times New Roman" w:hAnsi="Times New Roman"/>
                <w:sz w:val="20"/>
                <w:szCs w:val="20"/>
                <w:lang w:eastAsia="ro-RO"/>
              </w:rPr>
              <w:t xml:space="preserve">specific to </w:t>
            </w:r>
            <w:r w:rsidRPr="345C3DA6" w:rsidR="1E1EF792">
              <w:rPr>
                <w:rFonts w:ascii="Times New Roman" w:hAnsi="Times New Roman"/>
                <w:sz w:val="20"/>
                <w:szCs w:val="20"/>
                <w:lang w:eastAsia="ro-RO"/>
              </w:rPr>
              <w:t>German</w:t>
            </w:r>
            <w:r w:rsidRPr="345C3DA6" w:rsidR="4EF8A09A">
              <w:rPr>
                <w:rFonts w:ascii="Times New Roman" w:hAnsi="Times New Roman"/>
                <w:sz w:val="20"/>
                <w:szCs w:val="20"/>
                <w:lang w:eastAsia="ro-RO"/>
              </w:rPr>
              <w:t xml:space="preserve"> </w:t>
            </w:r>
            <w:r w:rsidRPr="345C3DA6" w:rsidR="7A27183E">
              <w:rPr>
                <w:rFonts w:ascii="Times New Roman" w:hAnsi="Times New Roman"/>
                <w:sz w:val="20"/>
                <w:szCs w:val="20"/>
                <w:lang w:eastAsia="ro-RO"/>
              </w:rPr>
              <w:t>specialized for the scientific discourse.</w:t>
            </w:r>
          </w:p>
          <w:p w:rsidRPr="009B43B4" w:rsidR="009619DD" w:rsidP="009619DD" w:rsidRDefault="009619DD" w14:paraId="25975AA8" w14:textId="42E02AC6">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4. Using the standard criteria </w:t>
            </w:r>
            <w:r w:rsidRPr="009B43B4" w:rsidR="00B141DD">
              <w:rPr>
                <w:rFonts w:ascii="Times New Roman" w:hAnsi="Times New Roman"/>
                <w:sz w:val="20"/>
                <w:szCs w:val="20"/>
                <w:lang w:eastAsia="ro-RO"/>
              </w:rPr>
              <w:t xml:space="preserve">acknowledged by </w:t>
            </w:r>
            <w:r w:rsidRPr="009B43B4">
              <w:rPr>
                <w:rFonts w:ascii="Times New Roman" w:hAnsi="Times New Roman"/>
                <w:sz w:val="20"/>
                <w:szCs w:val="20"/>
                <w:lang w:eastAsia="ro-RO"/>
              </w:rPr>
              <w:t xml:space="preserve">the academic/professional community in order to assess the quality of academic productions both oral and written in </w:t>
            </w:r>
            <w:r w:rsidR="00AA17BB">
              <w:rPr>
                <w:rFonts w:ascii="Times New Roman" w:hAnsi="Times New Roman"/>
                <w:sz w:val="20"/>
                <w:szCs w:val="20"/>
                <w:lang w:eastAsia="ro-RO"/>
              </w:rPr>
              <w:t>German.</w:t>
            </w:r>
          </w:p>
          <w:p w:rsidRPr="009B43B4"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9B43B4"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rPr>
              <w:t>6. Completing the individual tasks independently/autonomously.</w:t>
            </w:r>
          </w:p>
          <w:p w:rsidRPr="009B43B4"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rPr>
              <w:t xml:space="preserve">7. </w:t>
            </w:r>
            <w:r w:rsidRPr="009B43B4">
              <w:rPr>
                <w:rFonts w:ascii="Times New Roman" w:hAnsi="Times New Roman"/>
                <w:color w:val="000000"/>
                <w:sz w:val="20"/>
                <w:szCs w:val="20"/>
              </w:rPr>
              <w:t>Taking part in carrying out projects, as part of a pair or a team, focusing on becoming familiar with team roles in the academic work</w:t>
            </w:r>
            <w:r w:rsidRPr="009B43B4" w:rsidR="00D0488D">
              <w:rPr>
                <w:rFonts w:ascii="Times New Roman" w:hAnsi="Times New Roman"/>
                <w:color w:val="000000"/>
                <w:sz w:val="20"/>
                <w:szCs w:val="20"/>
              </w:rPr>
              <w:t>ing</w:t>
            </w:r>
            <w:r w:rsidRPr="009B43B4">
              <w:rPr>
                <w:rFonts w:ascii="Times New Roman" w:hAnsi="Times New Roman"/>
                <w:color w:val="000000"/>
                <w:sz w:val="20"/>
                <w:szCs w:val="20"/>
              </w:rPr>
              <w:t xml:space="preserve"> environment</w:t>
            </w:r>
            <w:r w:rsidRPr="009B43B4" w:rsidR="00D0488D">
              <w:rPr>
                <w:rFonts w:ascii="Times New Roman" w:hAnsi="Times New Roman"/>
                <w:color w:val="000000"/>
                <w:sz w:val="20"/>
                <w:szCs w:val="20"/>
              </w:rPr>
              <w:t>.</w:t>
            </w:r>
          </w:p>
          <w:p w:rsidRPr="009B43B4" w:rsidR="00D0488D" w:rsidP="009619DD" w:rsidRDefault="00D0488D" w14:paraId="1D903664" w14:textId="5C148F17">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w:t>
            </w:r>
            <w:r w:rsidR="002806AC">
              <w:rPr>
                <w:rFonts w:ascii="Times New Roman" w:hAnsi="Times New Roman"/>
                <w:color w:val="000000"/>
                <w:sz w:val="20"/>
                <w:szCs w:val="20"/>
              </w:rPr>
              <w:t>ICT</w:t>
            </w:r>
            <w:r w:rsidRPr="009B43B4">
              <w:rPr>
                <w:rFonts w:ascii="Times New Roman" w:hAnsi="Times New Roman"/>
                <w:color w:val="000000"/>
                <w:sz w:val="20"/>
                <w:szCs w:val="20"/>
              </w:rPr>
              <w:t xml:space="preserve"> tools. </w:t>
            </w:r>
          </w:p>
          <w:p w:rsidRPr="00667581"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00667581" w:rsidP="00667581" w:rsidRDefault="00667581" w14:paraId="461E8821"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p w:rsidR="00AA17BB" w:rsidP="00AA17BB" w:rsidRDefault="00AA17BB" w14:paraId="3656F5EC" w14:textId="77777777">
      <w:pPr>
        <w:rPr>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584"/>
        <w:gridCol w:w="2732"/>
        <w:gridCol w:w="1596"/>
      </w:tblGrid>
      <w:tr w:rsidRPr="00AA17BB" w:rsidR="00AA17BB" w:rsidTr="00E25BE6" w14:paraId="40DE7772" w14:textId="77777777">
        <w:trPr>
          <w:cantSplit/>
        </w:trPr>
        <w:tc>
          <w:tcPr>
            <w:tcW w:w="2817" w:type="pct"/>
            <w:shd w:val="clear" w:color="auto" w:fill="auto"/>
          </w:tcPr>
          <w:p w:rsidRPr="00AA17BB" w:rsidR="00AA17BB" w:rsidP="00AA17BB" w:rsidRDefault="00AA17BB" w14:paraId="4AF29819" w14:textId="77777777">
            <w:pPr>
              <w:widowControl w:val="0"/>
              <w:spacing w:after="0" w:line="240" w:lineRule="auto"/>
              <w:rPr>
                <w:rFonts w:ascii="Times New Roman" w:hAnsi="Times New Roman" w:eastAsia="ヒラギノ角ゴ Pro W3"/>
                <w:b/>
                <w:sz w:val="20"/>
                <w:szCs w:val="20"/>
                <w:lang w:val="en-GB" w:eastAsia="ro-RO"/>
              </w:rPr>
            </w:pPr>
            <w:r w:rsidRPr="00AA17BB">
              <w:rPr>
                <w:rFonts w:ascii="Times New Roman" w:hAnsi="Times New Roman" w:eastAsia="ヒラギノ角ゴ Pro W3"/>
                <w:b/>
                <w:sz w:val="20"/>
                <w:szCs w:val="20"/>
                <w:lang w:val="en-GB" w:eastAsia="ro-RO"/>
              </w:rPr>
              <w:t>8.1 Lectures</w:t>
            </w:r>
          </w:p>
        </w:tc>
        <w:tc>
          <w:tcPr>
            <w:tcW w:w="1378" w:type="pct"/>
            <w:shd w:val="clear" w:color="auto" w:fill="auto"/>
          </w:tcPr>
          <w:p w:rsidRPr="00AA17BB" w:rsidR="00AA17BB" w:rsidP="00AA17BB" w:rsidRDefault="00AA17BB" w14:paraId="57C1C515" w14:textId="77777777">
            <w:pPr>
              <w:widowControl w:val="0"/>
              <w:spacing w:after="0" w:line="240" w:lineRule="auto"/>
              <w:rPr>
                <w:rFonts w:ascii="Times New Roman" w:hAnsi="Times New Roman" w:eastAsia="ヒラギノ角ゴ Pro W3"/>
                <w:sz w:val="20"/>
                <w:szCs w:val="20"/>
                <w:lang w:val="en-GB" w:eastAsia="ro-RO"/>
              </w:rPr>
            </w:pPr>
            <w:r w:rsidRPr="00AA17BB">
              <w:rPr>
                <w:rFonts w:ascii="Times New Roman" w:hAnsi="Times New Roman" w:eastAsia="ヒラギノ角ゴ Pro W3"/>
                <w:sz w:val="20"/>
                <w:szCs w:val="20"/>
                <w:lang w:val="en-GB" w:eastAsia="ro-RO"/>
              </w:rPr>
              <w:t>Teaching methods</w:t>
            </w:r>
          </w:p>
        </w:tc>
        <w:tc>
          <w:tcPr>
            <w:tcW w:w="805" w:type="pct"/>
            <w:shd w:val="clear" w:color="auto" w:fill="auto"/>
          </w:tcPr>
          <w:p w:rsidRPr="00AA17BB" w:rsidR="00AA17BB" w:rsidP="00AA17BB" w:rsidRDefault="00AA17BB" w14:paraId="3FB293D7" w14:textId="77777777">
            <w:pPr>
              <w:widowControl w:val="0"/>
              <w:spacing w:after="0" w:line="240" w:lineRule="auto"/>
              <w:rPr>
                <w:rFonts w:ascii="Times New Roman" w:hAnsi="Times New Roman" w:eastAsia="ヒラギノ角ゴ Pro W3"/>
                <w:sz w:val="20"/>
                <w:szCs w:val="20"/>
                <w:lang w:val="en-GB" w:eastAsia="ro-RO"/>
              </w:rPr>
            </w:pPr>
            <w:r w:rsidRPr="00AA17BB">
              <w:rPr>
                <w:rFonts w:ascii="Times New Roman" w:hAnsi="Times New Roman" w:eastAsia="ヒラギノ角ゴ Pro W3"/>
                <w:sz w:val="20"/>
                <w:szCs w:val="20"/>
                <w:lang w:val="en-GB" w:eastAsia="ro-RO"/>
              </w:rPr>
              <w:t>Observations</w:t>
            </w:r>
          </w:p>
        </w:tc>
      </w:tr>
      <w:tr w:rsidRPr="00AA17BB" w:rsidR="00AA17BB" w:rsidTr="00E25BE6" w14:paraId="5B4D96E3" w14:textId="77777777">
        <w:trPr>
          <w:cantSplit/>
        </w:trPr>
        <w:tc>
          <w:tcPr>
            <w:tcW w:w="2817" w:type="pct"/>
            <w:shd w:val="clear" w:color="auto" w:fill="auto"/>
          </w:tcPr>
          <w:p w:rsidRPr="00AA17BB" w:rsidR="00AA17BB" w:rsidP="00AA17BB" w:rsidRDefault="00AA17BB" w14:paraId="3199302C" w14:textId="77777777">
            <w:pPr>
              <w:widowControl w:val="0"/>
              <w:spacing w:after="0" w:line="240" w:lineRule="auto"/>
              <w:rPr>
                <w:rFonts w:ascii="Times New Roman" w:hAnsi="Times New Roman" w:eastAsia="ヒラギノ角ゴ Pro W3"/>
                <w:sz w:val="20"/>
                <w:szCs w:val="20"/>
                <w:lang w:val="en-GB" w:eastAsia="ro-RO"/>
              </w:rPr>
            </w:pPr>
          </w:p>
        </w:tc>
        <w:tc>
          <w:tcPr>
            <w:tcW w:w="1378" w:type="pct"/>
            <w:shd w:val="clear" w:color="auto" w:fill="auto"/>
          </w:tcPr>
          <w:p w:rsidRPr="00AA17BB" w:rsidR="00AA17BB" w:rsidP="00AA17BB" w:rsidRDefault="00AA17BB" w14:paraId="5CD9E711" w14:textId="77777777">
            <w:pPr>
              <w:widowControl w:val="0"/>
              <w:spacing w:after="0" w:line="240" w:lineRule="auto"/>
              <w:rPr>
                <w:rFonts w:ascii="Times New Roman" w:hAnsi="Times New Roman" w:eastAsia="ヒラギノ角ゴ Pro W3"/>
                <w:sz w:val="20"/>
                <w:szCs w:val="20"/>
                <w:lang w:val="en-GB" w:eastAsia="ro-RO"/>
              </w:rPr>
            </w:pPr>
          </w:p>
        </w:tc>
        <w:tc>
          <w:tcPr>
            <w:tcW w:w="805" w:type="pct"/>
            <w:shd w:val="clear" w:color="auto" w:fill="auto"/>
          </w:tcPr>
          <w:p w:rsidRPr="00AA17BB" w:rsidR="00AA17BB" w:rsidP="00AA17BB" w:rsidRDefault="00AA17BB" w14:paraId="2E826446" w14:textId="77777777">
            <w:pPr>
              <w:widowControl w:val="0"/>
              <w:spacing w:after="0" w:line="240" w:lineRule="auto"/>
              <w:rPr>
                <w:rFonts w:ascii="Times New Roman" w:hAnsi="Times New Roman" w:eastAsia="ヒラギノ角ゴ Pro W3"/>
                <w:sz w:val="20"/>
                <w:szCs w:val="20"/>
                <w:lang w:val="en-GB" w:eastAsia="ro-RO"/>
              </w:rPr>
            </w:pPr>
          </w:p>
        </w:tc>
      </w:tr>
      <w:tr w:rsidRPr="00AA17BB" w:rsidR="00AA17BB" w:rsidTr="00E25BE6" w14:paraId="62E110A9" w14:textId="77777777">
        <w:trPr>
          <w:cantSplit/>
        </w:trPr>
        <w:tc>
          <w:tcPr>
            <w:tcW w:w="2817" w:type="pct"/>
            <w:shd w:val="clear" w:color="auto" w:fill="auto"/>
          </w:tcPr>
          <w:p w:rsidRPr="00AA17BB" w:rsidR="00AA17BB" w:rsidP="00AA17BB" w:rsidRDefault="00AA17BB" w14:paraId="4AA26AEA" w14:textId="77777777">
            <w:pPr>
              <w:widowControl w:val="0"/>
              <w:spacing w:after="0" w:line="240" w:lineRule="auto"/>
              <w:rPr>
                <w:rFonts w:ascii="Times New Roman" w:hAnsi="Times New Roman" w:eastAsia="ヒラギノ角ゴ Pro W3"/>
                <w:sz w:val="20"/>
                <w:szCs w:val="20"/>
                <w:lang w:val="en-GB" w:eastAsia="ro-RO"/>
              </w:rPr>
            </w:pPr>
          </w:p>
        </w:tc>
        <w:tc>
          <w:tcPr>
            <w:tcW w:w="1378" w:type="pct"/>
            <w:shd w:val="clear" w:color="auto" w:fill="auto"/>
          </w:tcPr>
          <w:p w:rsidRPr="00AA17BB" w:rsidR="00AA17BB" w:rsidP="00AA17BB" w:rsidRDefault="00AA17BB" w14:paraId="53EC74CA" w14:textId="77777777">
            <w:pPr>
              <w:widowControl w:val="0"/>
              <w:spacing w:after="0" w:line="240" w:lineRule="auto"/>
              <w:rPr>
                <w:rFonts w:ascii="Times New Roman" w:hAnsi="Times New Roman" w:eastAsia="ヒラギノ角ゴ Pro W3"/>
                <w:sz w:val="20"/>
                <w:szCs w:val="20"/>
                <w:lang w:val="en-GB" w:eastAsia="ro-RO"/>
              </w:rPr>
            </w:pPr>
          </w:p>
        </w:tc>
        <w:tc>
          <w:tcPr>
            <w:tcW w:w="805" w:type="pct"/>
            <w:shd w:val="clear" w:color="auto" w:fill="auto"/>
          </w:tcPr>
          <w:p w:rsidRPr="00AA17BB" w:rsidR="00AA17BB" w:rsidP="00AA17BB" w:rsidRDefault="00AA17BB" w14:paraId="314944CC" w14:textId="77777777">
            <w:pPr>
              <w:widowControl w:val="0"/>
              <w:spacing w:after="0" w:line="240" w:lineRule="auto"/>
              <w:rPr>
                <w:rFonts w:ascii="Times New Roman" w:hAnsi="Times New Roman" w:eastAsia="ヒラギノ角ゴ Pro W3"/>
                <w:sz w:val="20"/>
                <w:szCs w:val="20"/>
                <w:lang w:val="en-GB" w:eastAsia="ro-RO"/>
              </w:rPr>
            </w:pPr>
          </w:p>
        </w:tc>
      </w:tr>
      <w:tr w:rsidRPr="00AA17BB" w:rsidR="00AA17BB" w:rsidTr="00E25BE6" w14:paraId="65B169AE" w14:textId="77777777">
        <w:trPr>
          <w:cantSplit/>
        </w:trPr>
        <w:tc>
          <w:tcPr>
            <w:tcW w:w="2817" w:type="pct"/>
            <w:shd w:val="clear" w:color="auto" w:fill="auto"/>
          </w:tcPr>
          <w:p w:rsidRPr="00AA17BB" w:rsidR="00AA17BB" w:rsidP="00AA17BB" w:rsidRDefault="00AA17BB" w14:paraId="6F491954" w14:textId="77777777">
            <w:pPr>
              <w:widowControl w:val="0"/>
              <w:spacing w:after="0" w:line="240" w:lineRule="auto"/>
              <w:rPr>
                <w:rFonts w:ascii="Times New Roman" w:hAnsi="Times New Roman" w:eastAsia="ヒラギノ角ゴ Pro W3"/>
                <w:sz w:val="20"/>
                <w:szCs w:val="20"/>
                <w:lang w:val="en-GB" w:eastAsia="ro-RO"/>
              </w:rPr>
            </w:pPr>
          </w:p>
        </w:tc>
        <w:tc>
          <w:tcPr>
            <w:tcW w:w="1378" w:type="pct"/>
            <w:shd w:val="clear" w:color="auto" w:fill="auto"/>
          </w:tcPr>
          <w:p w:rsidRPr="00AA17BB" w:rsidR="00AA17BB" w:rsidP="00AA17BB" w:rsidRDefault="00AA17BB" w14:paraId="625DA7F8" w14:textId="77777777">
            <w:pPr>
              <w:widowControl w:val="0"/>
              <w:spacing w:after="0" w:line="240" w:lineRule="auto"/>
              <w:rPr>
                <w:rFonts w:ascii="Times New Roman" w:hAnsi="Times New Roman" w:eastAsia="ヒラギノ角ゴ Pro W3"/>
                <w:sz w:val="20"/>
                <w:szCs w:val="20"/>
                <w:lang w:val="en-GB" w:eastAsia="ro-RO"/>
              </w:rPr>
            </w:pPr>
          </w:p>
        </w:tc>
        <w:tc>
          <w:tcPr>
            <w:tcW w:w="805" w:type="pct"/>
            <w:shd w:val="clear" w:color="auto" w:fill="auto"/>
          </w:tcPr>
          <w:p w:rsidRPr="00AA17BB" w:rsidR="00AA17BB" w:rsidP="00AA17BB" w:rsidRDefault="00AA17BB" w14:paraId="3E01CA0F" w14:textId="77777777">
            <w:pPr>
              <w:widowControl w:val="0"/>
              <w:spacing w:after="0" w:line="240" w:lineRule="auto"/>
              <w:rPr>
                <w:rFonts w:ascii="Times New Roman" w:hAnsi="Times New Roman" w:eastAsia="ヒラギノ角ゴ Pro W3"/>
                <w:sz w:val="20"/>
                <w:szCs w:val="20"/>
                <w:lang w:val="en-GB" w:eastAsia="ro-RO"/>
              </w:rPr>
            </w:pPr>
          </w:p>
        </w:tc>
      </w:tr>
      <w:tr w:rsidRPr="00AA17BB" w:rsidR="00AA17BB" w:rsidTr="00E25BE6" w14:paraId="776F0865" w14:textId="77777777">
        <w:trPr>
          <w:cantSplit/>
        </w:trPr>
        <w:tc>
          <w:tcPr>
            <w:tcW w:w="2817" w:type="pct"/>
            <w:shd w:val="clear" w:color="auto" w:fill="auto"/>
          </w:tcPr>
          <w:p w:rsidRPr="00AA17BB" w:rsidR="00AA17BB" w:rsidP="00AA17BB" w:rsidRDefault="00AA17BB" w14:paraId="623015F2" w14:textId="77777777">
            <w:pPr>
              <w:widowControl w:val="0"/>
              <w:spacing w:after="0" w:line="240" w:lineRule="auto"/>
              <w:rPr>
                <w:rFonts w:ascii="Times New Roman" w:hAnsi="Times New Roman" w:eastAsia="ヒラギノ角ゴ Pro W3"/>
                <w:sz w:val="20"/>
                <w:szCs w:val="20"/>
                <w:lang w:val="en-GB" w:eastAsia="ro-RO"/>
              </w:rPr>
            </w:pPr>
          </w:p>
        </w:tc>
        <w:tc>
          <w:tcPr>
            <w:tcW w:w="1378" w:type="pct"/>
            <w:shd w:val="clear" w:color="auto" w:fill="auto"/>
          </w:tcPr>
          <w:p w:rsidRPr="00AA17BB" w:rsidR="00AA17BB" w:rsidP="00AA17BB" w:rsidRDefault="00AA17BB" w14:paraId="69C6C7AB" w14:textId="77777777">
            <w:pPr>
              <w:widowControl w:val="0"/>
              <w:spacing w:after="0" w:line="240" w:lineRule="auto"/>
              <w:rPr>
                <w:rFonts w:ascii="Times New Roman" w:hAnsi="Times New Roman" w:eastAsia="ヒラギノ角ゴ Pro W3"/>
                <w:sz w:val="20"/>
                <w:szCs w:val="20"/>
                <w:lang w:val="en-GB" w:eastAsia="ro-RO"/>
              </w:rPr>
            </w:pPr>
          </w:p>
        </w:tc>
        <w:tc>
          <w:tcPr>
            <w:tcW w:w="805" w:type="pct"/>
            <w:shd w:val="clear" w:color="auto" w:fill="auto"/>
          </w:tcPr>
          <w:p w:rsidRPr="00AA17BB" w:rsidR="00AA17BB" w:rsidP="00AA17BB" w:rsidRDefault="00AA17BB" w14:paraId="09E6D466" w14:textId="77777777">
            <w:pPr>
              <w:widowControl w:val="0"/>
              <w:spacing w:after="0" w:line="240" w:lineRule="auto"/>
              <w:rPr>
                <w:rFonts w:ascii="Times New Roman" w:hAnsi="Times New Roman" w:eastAsia="ヒラギノ角ゴ Pro W3"/>
                <w:sz w:val="20"/>
                <w:szCs w:val="20"/>
                <w:lang w:val="en-GB" w:eastAsia="ro-RO"/>
              </w:rPr>
            </w:pPr>
          </w:p>
        </w:tc>
      </w:tr>
      <w:tr w:rsidRPr="00AA17BB" w:rsidR="00AA17BB" w:rsidTr="00E25BE6" w14:paraId="066C153D" w14:textId="77777777">
        <w:trPr>
          <w:cantSplit/>
        </w:trPr>
        <w:tc>
          <w:tcPr>
            <w:tcW w:w="2817" w:type="pct"/>
            <w:shd w:val="clear" w:color="auto" w:fill="auto"/>
          </w:tcPr>
          <w:p w:rsidRPr="00AA17BB" w:rsidR="00AA17BB" w:rsidP="00AA17BB" w:rsidRDefault="00AA17BB" w14:paraId="79A2057F" w14:textId="77777777">
            <w:pPr>
              <w:widowControl w:val="0"/>
              <w:spacing w:after="0" w:line="240" w:lineRule="auto"/>
              <w:rPr>
                <w:rFonts w:ascii="Times New Roman" w:hAnsi="Times New Roman" w:eastAsia="ヒラギノ角ゴ Pro W3"/>
                <w:sz w:val="20"/>
                <w:szCs w:val="20"/>
                <w:lang w:val="en-GB" w:eastAsia="ro-RO"/>
              </w:rPr>
            </w:pPr>
          </w:p>
        </w:tc>
        <w:tc>
          <w:tcPr>
            <w:tcW w:w="1378" w:type="pct"/>
            <w:shd w:val="clear" w:color="auto" w:fill="auto"/>
          </w:tcPr>
          <w:p w:rsidRPr="00AA17BB" w:rsidR="00AA17BB" w:rsidP="00AA17BB" w:rsidRDefault="00AA17BB" w14:paraId="57B9CE40" w14:textId="77777777">
            <w:pPr>
              <w:widowControl w:val="0"/>
              <w:spacing w:after="0" w:line="240" w:lineRule="auto"/>
              <w:rPr>
                <w:rFonts w:ascii="Times New Roman" w:hAnsi="Times New Roman" w:eastAsia="ヒラギノ角ゴ Pro W3"/>
                <w:sz w:val="20"/>
                <w:szCs w:val="20"/>
                <w:lang w:val="en-GB" w:eastAsia="ro-RO"/>
              </w:rPr>
            </w:pPr>
          </w:p>
        </w:tc>
        <w:tc>
          <w:tcPr>
            <w:tcW w:w="805" w:type="pct"/>
            <w:shd w:val="clear" w:color="auto" w:fill="auto"/>
          </w:tcPr>
          <w:p w:rsidRPr="00AA17BB" w:rsidR="00AA17BB" w:rsidP="00AA17BB" w:rsidRDefault="00AA17BB" w14:paraId="0E2A437F" w14:textId="77777777">
            <w:pPr>
              <w:widowControl w:val="0"/>
              <w:spacing w:after="0" w:line="240" w:lineRule="auto"/>
              <w:rPr>
                <w:rFonts w:ascii="Times New Roman" w:hAnsi="Times New Roman" w:eastAsia="ヒラギノ角ゴ Pro W3"/>
                <w:sz w:val="20"/>
                <w:szCs w:val="20"/>
                <w:lang w:val="en-GB" w:eastAsia="ro-RO"/>
              </w:rPr>
            </w:pPr>
          </w:p>
        </w:tc>
      </w:tr>
      <w:tr w:rsidRPr="00AA17BB" w:rsidR="00AA17BB" w:rsidTr="00E25BE6" w14:paraId="1C2A1DCA" w14:textId="77777777">
        <w:trPr>
          <w:cantSplit/>
        </w:trPr>
        <w:tc>
          <w:tcPr>
            <w:tcW w:w="2817" w:type="pct"/>
            <w:shd w:val="clear" w:color="auto" w:fill="auto"/>
          </w:tcPr>
          <w:p w:rsidRPr="00AA17BB" w:rsidR="00AA17BB" w:rsidP="00AA17BB" w:rsidRDefault="00AA17BB" w14:paraId="7B777E2D" w14:textId="77777777">
            <w:pPr>
              <w:widowControl w:val="0"/>
              <w:spacing w:after="0" w:line="240" w:lineRule="auto"/>
              <w:rPr>
                <w:rFonts w:ascii="Times New Roman" w:hAnsi="Times New Roman" w:eastAsia="ヒラギノ角ゴ Pro W3"/>
                <w:sz w:val="20"/>
                <w:szCs w:val="20"/>
                <w:lang w:val="en-GB" w:eastAsia="ro-RO"/>
              </w:rPr>
            </w:pPr>
          </w:p>
        </w:tc>
        <w:tc>
          <w:tcPr>
            <w:tcW w:w="1378" w:type="pct"/>
            <w:shd w:val="clear" w:color="auto" w:fill="auto"/>
          </w:tcPr>
          <w:p w:rsidRPr="00AA17BB" w:rsidR="00AA17BB" w:rsidP="00AA17BB" w:rsidRDefault="00AA17BB" w14:paraId="32308D51" w14:textId="77777777">
            <w:pPr>
              <w:widowControl w:val="0"/>
              <w:spacing w:after="0" w:line="240" w:lineRule="auto"/>
              <w:rPr>
                <w:rFonts w:ascii="Times New Roman" w:hAnsi="Times New Roman" w:eastAsia="ヒラギノ角ゴ Pro W3"/>
                <w:sz w:val="20"/>
                <w:szCs w:val="20"/>
                <w:lang w:val="en-GB" w:eastAsia="ro-RO"/>
              </w:rPr>
            </w:pPr>
          </w:p>
        </w:tc>
        <w:tc>
          <w:tcPr>
            <w:tcW w:w="805" w:type="pct"/>
            <w:shd w:val="clear" w:color="auto" w:fill="auto"/>
          </w:tcPr>
          <w:p w:rsidRPr="00AA17BB" w:rsidR="00AA17BB" w:rsidP="00AA17BB" w:rsidRDefault="00AA17BB" w14:paraId="0BAA37C4" w14:textId="77777777">
            <w:pPr>
              <w:widowControl w:val="0"/>
              <w:spacing w:after="0" w:line="240" w:lineRule="auto"/>
              <w:rPr>
                <w:rFonts w:ascii="Times New Roman" w:hAnsi="Times New Roman" w:eastAsia="ヒラギノ角ゴ Pro W3"/>
                <w:sz w:val="20"/>
                <w:szCs w:val="20"/>
                <w:lang w:val="en-GB" w:eastAsia="ro-RO"/>
              </w:rPr>
            </w:pPr>
          </w:p>
        </w:tc>
      </w:tr>
      <w:tr w:rsidRPr="00AA17BB" w:rsidR="00AA17BB" w:rsidTr="00E25BE6" w14:paraId="77FF5C15" w14:textId="77777777">
        <w:trPr>
          <w:cantSplit/>
        </w:trPr>
        <w:tc>
          <w:tcPr>
            <w:tcW w:w="2817" w:type="pct"/>
            <w:shd w:val="clear" w:color="auto" w:fill="auto"/>
          </w:tcPr>
          <w:p w:rsidRPr="00AA17BB" w:rsidR="00AA17BB" w:rsidP="00AA17BB" w:rsidRDefault="00AA17BB" w14:paraId="16C5A215" w14:textId="77777777">
            <w:pPr>
              <w:widowControl w:val="0"/>
              <w:spacing w:after="0" w:line="240" w:lineRule="auto"/>
              <w:rPr>
                <w:rFonts w:ascii="Times New Roman" w:hAnsi="Times New Roman" w:eastAsia="ヒラギノ角ゴ Pro W3"/>
                <w:sz w:val="20"/>
                <w:szCs w:val="20"/>
                <w:lang w:val="en-GB" w:eastAsia="ro-RO"/>
              </w:rPr>
            </w:pPr>
          </w:p>
        </w:tc>
        <w:tc>
          <w:tcPr>
            <w:tcW w:w="1378" w:type="pct"/>
            <w:shd w:val="clear" w:color="auto" w:fill="auto"/>
          </w:tcPr>
          <w:p w:rsidRPr="00AA17BB" w:rsidR="00AA17BB" w:rsidP="00AA17BB" w:rsidRDefault="00AA17BB" w14:paraId="36E7AEFC" w14:textId="77777777">
            <w:pPr>
              <w:widowControl w:val="0"/>
              <w:spacing w:after="0" w:line="240" w:lineRule="auto"/>
              <w:rPr>
                <w:rFonts w:ascii="Times New Roman" w:hAnsi="Times New Roman" w:eastAsia="ヒラギノ角ゴ Pro W3"/>
                <w:sz w:val="20"/>
                <w:szCs w:val="20"/>
                <w:lang w:val="en-GB" w:eastAsia="ro-RO"/>
              </w:rPr>
            </w:pPr>
          </w:p>
        </w:tc>
        <w:tc>
          <w:tcPr>
            <w:tcW w:w="805" w:type="pct"/>
            <w:shd w:val="clear" w:color="auto" w:fill="auto"/>
          </w:tcPr>
          <w:p w:rsidRPr="00AA17BB" w:rsidR="00AA17BB" w:rsidP="00AA17BB" w:rsidRDefault="00AA17BB" w14:paraId="7130CB97" w14:textId="77777777">
            <w:pPr>
              <w:widowControl w:val="0"/>
              <w:spacing w:after="0" w:line="240" w:lineRule="auto"/>
              <w:rPr>
                <w:rFonts w:ascii="Times New Roman" w:hAnsi="Times New Roman" w:eastAsia="ヒラギノ角ゴ Pro W3"/>
                <w:sz w:val="20"/>
                <w:szCs w:val="20"/>
                <w:lang w:val="en-GB" w:eastAsia="ro-RO"/>
              </w:rPr>
            </w:pPr>
          </w:p>
        </w:tc>
      </w:tr>
      <w:tr w:rsidRPr="00AA17BB" w:rsidR="00AA17BB" w:rsidTr="00E25BE6" w14:paraId="3F55ECCD" w14:textId="77777777">
        <w:tc>
          <w:tcPr>
            <w:tcW w:w="5000" w:type="pct"/>
            <w:gridSpan w:val="3"/>
            <w:shd w:val="clear" w:color="auto" w:fill="auto"/>
          </w:tcPr>
          <w:p w:rsidRPr="00AA17BB" w:rsidR="00AA17BB" w:rsidP="00AA17BB" w:rsidRDefault="00AA17BB" w14:paraId="1A7C9821" w14:textId="77777777">
            <w:pPr>
              <w:spacing w:after="0" w:line="240" w:lineRule="auto"/>
              <w:rPr>
                <w:rFonts w:ascii="Times New Roman" w:hAnsi="Times New Roman"/>
                <w:b/>
                <w:bCs/>
                <w:sz w:val="20"/>
                <w:szCs w:val="20"/>
                <w:lang w:val="en-GB" w:eastAsia="ro-RO"/>
              </w:rPr>
            </w:pPr>
            <w:r w:rsidRPr="00AA17BB">
              <w:rPr>
                <w:rFonts w:ascii="Times New Roman" w:hAnsi="Times New Roman"/>
                <w:b/>
                <w:bCs/>
                <w:sz w:val="20"/>
                <w:szCs w:val="20"/>
                <w:lang w:val="en-GB" w:eastAsia="ro-RO"/>
              </w:rPr>
              <w:t>Bibliography</w:t>
            </w:r>
          </w:p>
          <w:p w:rsidRPr="00AA17BB" w:rsidR="00AA17BB" w:rsidP="00AA17BB" w:rsidRDefault="00AA17BB" w14:paraId="38E4DF43" w14:textId="77777777">
            <w:pPr>
              <w:spacing w:after="0" w:line="240" w:lineRule="auto"/>
              <w:rPr>
                <w:rFonts w:ascii="Times New Roman" w:hAnsi="Times New Roman"/>
                <w:b/>
                <w:bCs/>
                <w:sz w:val="20"/>
                <w:szCs w:val="20"/>
                <w:lang w:val="en-GB" w:eastAsia="ro-RO"/>
              </w:rPr>
            </w:pPr>
          </w:p>
        </w:tc>
      </w:tr>
      <w:tr w:rsidRPr="00AA17BB" w:rsidR="00AA17BB" w:rsidTr="00E25BE6" w14:paraId="2358A5EE" w14:textId="77777777">
        <w:trPr>
          <w:cantSplit/>
        </w:trPr>
        <w:tc>
          <w:tcPr>
            <w:tcW w:w="2817" w:type="pct"/>
            <w:shd w:val="clear" w:color="auto" w:fill="auto"/>
          </w:tcPr>
          <w:p w:rsidRPr="00AA17BB" w:rsidR="00AA17BB" w:rsidP="00AA17BB" w:rsidRDefault="00AA17BB" w14:paraId="5E6A37AF" w14:textId="77777777">
            <w:pPr>
              <w:widowControl w:val="0"/>
              <w:spacing w:after="0" w:line="240" w:lineRule="auto"/>
              <w:rPr>
                <w:rFonts w:ascii="Times New Roman" w:hAnsi="Times New Roman" w:eastAsia="ヒラギノ角ゴ Pro W3"/>
                <w:b/>
                <w:sz w:val="20"/>
                <w:szCs w:val="20"/>
                <w:lang w:val="en-GB" w:eastAsia="ro-RO"/>
              </w:rPr>
            </w:pPr>
            <w:r w:rsidRPr="00AA17BB">
              <w:rPr>
                <w:rFonts w:ascii="Times New Roman" w:hAnsi="Times New Roman" w:eastAsia="ヒラギノ角ゴ Pro W3"/>
                <w:b/>
                <w:sz w:val="20"/>
                <w:szCs w:val="20"/>
                <w:lang w:val="en-GB" w:eastAsia="ro-RO"/>
              </w:rPr>
              <w:t>8.2 Seminars</w:t>
            </w:r>
          </w:p>
        </w:tc>
        <w:tc>
          <w:tcPr>
            <w:tcW w:w="1378" w:type="pct"/>
            <w:shd w:val="clear" w:color="auto" w:fill="auto"/>
          </w:tcPr>
          <w:p w:rsidRPr="00AA17BB" w:rsidR="00AA17BB" w:rsidP="00AA17BB" w:rsidRDefault="00AA17BB" w14:paraId="2BE70BCB" w14:textId="77777777">
            <w:pPr>
              <w:widowControl w:val="0"/>
              <w:spacing w:after="0" w:line="240" w:lineRule="auto"/>
              <w:rPr>
                <w:rFonts w:ascii="Times New Roman" w:hAnsi="Times New Roman" w:eastAsia="ヒラギノ角ゴ Pro W3"/>
                <w:sz w:val="20"/>
                <w:szCs w:val="20"/>
                <w:lang w:val="en-GB" w:eastAsia="ro-RO"/>
              </w:rPr>
            </w:pPr>
            <w:r w:rsidRPr="00AA17BB">
              <w:rPr>
                <w:rFonts w:ascii="Times New Roman" w:hAnsi="Times New Roman" w:eastAsia="ヒラギノ角ゴ Pro W3"/>
                <w:sz w:val="20"/>
                <w:szCs w:val="20"/>
                <w:lang w:val="en-GB" w:eastAsia="ro-RO"/>
              </w:rPr>
              <w:t>Teaching methods</w:t>
            </w:r>
          </w:p>
        </w:tc>
        <w:tc>
          <w:tcPr>
            <w:tcW w:w="805" w:type="pct"/>
            <w:shd w:val="clear" w:color="auto" w:fill="auto"/>
          </w:tcPr>
          <w:p w:rsidRPr="00AA17BB" w:rsidR="00AA17BB" w:rsidP="00AA17BB" w:rsidRDefault="00AA17BB" w14:paraId="59BC2EB4" w14:textId="77777777">
            <w:pPr>
              <w:widowControl w:val="0"/>
              <w:spacing w:after="0" w:line="240" w:lineRule="auto"/>
              <w:rPr>
                <w:rFonts w:ascii="Times New Roman" w:hAnsi="Times New Roman" w:eastAsia="ヒラギノ角ゴ Pro W3"/>
                <w:sz w:val="20"/>
                <w:szCs w:val="20"/>
                <w:lang w:val="en-GB" w:eastAsia="ro-RO"/>
              </w:rPr>
            </w:pPr>
            <w:r w:rsidRPr="00AA17BB">
              <w:rPr>
                <w:rFonts w:ascii="Times New Roman" w:hAnsi="Times New Roman" w:eastAsia="ヒラギノ角ゴ Pro W3"/>
                <w:sz w:val="20"/>
                <w:szCs w:val="20"/>
                <w:lang w:val="en-GB" w:eastAsia="ro-RO"/>
              </w:rPr>
              <w:t>Observations</w:t>
            </w:r>
          </w:p>
        </w:tc>
      </w:tr>
      <w:tr w:rsidRPr="00AA17BB" w:rsidR="00AA17BB" w:rsidTr="00E25BE6" w14:paraId="74847635" w14:textId="77777777">
        <w:trPr>
          <w:cantSplit/>
        </w:trPr>
        <w:tc>
          <w:tcPr>
            <w:tcW w:w="2817" w:type="pct"/>
            <w:shd w:val="clear" w:color="auto" w:fill="auto"/>
          </w:tcPr>
          <w:p w:rsidRPr="00CE25FD" w:rsidR="00FC779A" w:rsidP="00FC779A" w:rsidRDefault="00FC779A" w14:paraId="38639568" w14:textId="77777777">
            <w:pPr>
              <w:spacing w:after="0" w:line="240" w:lineRule="auto"/>
              <w:rPr>
                <w:rFonts w:ascii="Times New Roman" w:hAnsi="Times New Roman"/>
                <w:sz w:val="20"/>
                <w:szCs w:val="20"/>
                <w:lang w:val="de-DE" w:eastAsia="ro-RO"/>
              </w:rPr>
            </w:pPr>
            <w:r w:rsidRPr="00CE25FD">
              <w:rPr>
                <w:rFonts w:ascii="Times New Roman" w:hAnsi="Times New Roman"/>
                <w:sz w:val="20"/>
                <w:szCs w:val="20"/>
                <w:lang w:val="de-DE" w:eastAsia="ro-RO"/>
              </w:rPr>
              <w:t>1.</w:t>
            </w:r>
            <w:r w:rsidRPr="00CE25FD">
              <w:rPr>
                <w:rFonts w:ascii="Times New Roman" w:hAnsi="Times New Roman"/>
                <w:sz w:val="20"/>
                <w:szCs w:val="20"/>
                <w:lang w:val="de-DE" w:eastAsia="ro-RO"/>
              </w:rPr>
              <w:tab/>
            </w:r>
            <w:r w:rsidRPr="00CE25FD">
              <w:rPr>
                <w:rFonts w:ascii="Times New Roman" w:hAnsi="Times New Roman"/>
                <w:sz w:val="20"/>
                <w:szCs w:val="20"/>
                <w:lang w:val="de-DE" w:eastAsia="ro-RO"/>
              </w:rPr>
              <w:t>Die deutschsprachigen Ländern</w:t>
            </w:r>
          </w:p>
          <w:p w:rsidRPr="00CE25FD" w:rsidR="00AA17BB" w:rsidP="00FC779A" w:rsidRDefault="00FC779A" w14:paraId="52554B44" w14:textId="5F67806F">
            <w:pPr>
              <w:spacing w:after="0" w:line="240" w:lineRule="auto"/>
              <w:rPr>
                <w:rFonts w:ascii="Times New Roman" w:hAnsi="Times New Roman"/>
                <w:sz w:val="20"/>
                <w:szCs w:val="20"/>
                <w:lang w:val="de-DE" w:eastAsia="ro-RO"/>
              </w:rPr>
            </w:pPr>
            <w:r w:rsidRPr="00CE25FD">
              <w:rPr>
                <w:rFonts w:ascii="Times New Roman" w:hAnsi="Times New Roman"/>
                <w:sz w:val="20"/>
                <w:szCs w:val="20"/>
                <w:lang w:val="de-DE" w:eastAsia="ro-RO"/>
              </w:rPr>
              <w:t>Das Substantiv</w:t>
            </w:r>
          </w:p>
        </w:tc>
        <w:tc>
          <w:tcPr>
            <w:tcW w:w="1378" w:type="pct"/>
            <w:shd w:val="clear" w:color="auto" w:fill="auto"/>
          </w:tcPr>
          <w:p w:rsidRPr="00AA17BB" w:rsidR="00AA17BB" w:rsidP="00AA17BB" w:rsidRDefault="00AA17BB" w14:paraId="2D354DAA" w14:textId="77777777">
            <w:pPr>
              <w:spacing w:after="0" w:line="240" w:lineRule="auto"/>
              <w:rPr>
                <w:rFonts w:ascii="Times New Roman" w:hAnsi="Times New Roman"/>
                <w:sz w:val="20"/>
                <w:szCs w:val="20"/>
                <w:lang w:val="en" w:eastAsia="ro-RO"/>
              </w:rPr>
            </w:pPr>
            <w:r w:rsidRPr="00AA17BB">
              <w:rPr>
                <w:rFonts w:ascii="Times New Roman" w:hAnsi="Times New Roman"/>
                <w:sz w:val="20"/>
                <w:szCs w:val="20"/>
                <w:lang w:val="en" w:eastAsia="ro-RO"/>
              </w:rPr>
              <w:t>Interactive practical course, peer and group work, collaborative learning, debate, role play, research-led and discovery-based learning, blended learning, synchronous/asynchronous   learning</w:t>
            </w:r>
          </w:p>
        </w:tc>
        <w:tc>
          <w:tcPr>
            <w:tcW w:w="805" w:type="pct"/>
            <w:shd w:val="clear" w:color="auto" w:fill="auto"/>
          </w:tcPr>
          <w:p w:rsidRPr="00AA17BB" w:rsidR="00AA17BB" w:rsidP="00AA17BB" w:rsidRDefault="00AA17BB" w14:paraId="70F14F84" w14:textId="77777777">
            <w:pPr>
              <w:widowControl w:val="0"/>
              <w:spacing w:after="0" w:line="240" w:lineRule="auto"/>
              <w:rPr>
                <w:rFonts w:ascii="Times New Roman" w:hAnsi="Times New Roman" w:eastAsia="ヒラギノ角ゴ Pro W3"/>
                <w:sz w:val="20"/>
                <w:szCs w:val="20"/>
                <w:lang w:val="en-GB" w:eastAsia="ro-RO"/>
              </w:rPr>
            </w:pPr>
          </w:p>
        </w:tc>
      </w:tr>
      <w:tr w:rsidRPr="00AA17BB" w:rsidR="00AA17BB" w:rsidTr="00E25BE6" w14:paraId="433340C8" w14:textId="77777777">
        <w:trPr>
          <w:cantSplit/>
        </w:trPr>
        <w:tc>
          <w:tcPr>
            <w:tcW w:w="2817" w:type="pct"/>
            <w:shd w:val="clear" w:color="auto" w:fill="auto"/>
          </w:tcPr>
          <w:p w:rsidRPr="00CE25FD" w:rsidR="00FC779A" w:rsidP="00FC779A" w:rsidRDefault="00FC779A" w14:paraId="0C5CB00F" w14:textId="77777777">
            <w:pPr>
              <w:widowControl w:val="0"/>
              <w:spacing w:after="0" w:line="240" w:lineRule="auto"/>
              <w:rPr>
                <w:rFonts w:ascii="Times New Roman" w:hAnsi="Times New Roman" w:eastAsia="ヒラギノ角ゴ Pro W3"/>
                <w:sz w:val="20"/>
                <w:szCs w:val="20"/>
                <w:lang w:val="de-DE" w:eastAsia="ro-RO"/>
              </w:rPr>
            </w:pPr>
            <w:r w:rsidRPr="00CE25FD">
              <w:rPr>
                <w:rFonts w:ascii="Times New Roman" w:hAnsi="Times New Roman" w:eastAsia="ヒラギノ角ゴ Pro W3"/>
                <w:sz w:val="20"/>
                <w:szCs w:val="20"/>
                <w:lang w:val="de-DE" w:eastAsia="ro-RO"/>
              </w:rPr>
              <w:lastRenderedPageBreak/>
              <w:t>2.</w:t>
            </w:r>
            <w:r w:rsidRPr="00CE25FD">
              <w:rPr>
                <w:rFonts w:ascii="Times New Roman" w:hAnsi="Times New Roman" w:eastAsia="ヒラギノ角ゴ Pro W3"/>
                <w:sz w:val="20"/>
                <w:szCs w:val="20"/>
                <w:lang w:val="de-DE" w:eastAsia="ro-RO"/>
              </w:rPr>
              <w:tab/>
            </w:r>
            <w:r w:rsidRPr="00CE25FD">
              <w:rPr>
                <w:rFonts w:ascii="Times New Roman" w:hAnsi="Times New Roman" w:eastAsia="ヒラギノ角ゴ Pro W3"/>
                <w:sz w:val="20"/>
                <w:szCs w:val="20"/>
                <w:lang w:val="de-DE" w:eastAsia="ro-RO"/>
              </w:rPr>
              <w:t>Information und Unterhaltung</w:t>
            </w:r>
          </w:p>
          <w:p w:rsidRPr="00CE25FD" w:rsidR="00AA17BB" w:rsidP="00FC779A" w:rsidRDefault="00FC779A" w14:paraId="5D795A71" w14:textId="5ADAF4C2">
            <w:pPr>
              <w:widowControl w:val="0"/>
              <w:spacing w:after="0" w:line="240" w:lineRule="auto"/>
              <w:rPr>
                <w:rFonts w:ascii="Times New Roman" w:hAnsi="Times New Roman" w:eastAsia="ヒラギノ角ゴ Pro W3"/>
                <w:sz w:val="20"/>
                <w:szCs w:val="20"/>
                <w:lang w:val="de-DE" w:eastAsia="ro-RO"/>
              </w:rPr>
            </w:pPr>
            <w:r w:rsidRPr="00CE25FD">
              <w:rPr>
                <w:rFonts w:ascii="Times New Roman" w:hAnsi="Times New Roman" w:eastAsia="ヒラギノ角ゴ Pro W3"/>
                <w:sz w:val="20"/>
                <w:szCs w:val="20"/>
                <w:lang w:val="de-DE" w:eastAsia="ro-RO"/>
              </w:rPr>
              <w:t>Das Artikel</w:t>
            </w:r>
          </w:p>
        </w:tc>
        <w:tc>
          <w:tcPr>
            <w:tcW w:w="1378" w:type="pct"/>
            <w:shd w:val="clear" w:color="auto" w:fill="auto"/>
          </w:tcPr>
          <w:p w:rsidRPr="00AA17BB" w:rsidR="00AA17BB" w:rsidP="00AA17BB" w:rsidRDefault="00AA17BB" w14:paraId="138F7FC3" w14:textId="77777777">
            <w:pPr>
              <w:spacing w:after="0" w:line="240" w:lineRule="auto"/>
              <w:rPr>
                <w:rFonts w:ascii="Times New Roman" w:hAnsi="Times New Roman"/>
                <w:sz w:val="20"/>
                <w:szCs w:val="20"/>
                <w:lang w:val="en-GB" w:eastAsia="ro-RO"/>
              </w:rPr>
            </w:pPr>
            <w:r w:rsidRPr="00AA17BB">
              <w:rPr>
                <w:rFonts w:ascii="Times New Roman" w:hAnsi="Times New Roman"/>
                <w:sz w:val="20"/>
                <w:szCs w:val="20"/>
                <w:lang w:val="en-GB" w:eastAsia="ro-RO"/>
              </w:rPr>
              <w:t>Interactive practical course, peer and group work, collaborative learning, debate, role play, research-led and discovery-based learning, blended learning, synchronous/asynchronous   learning</w:t>
            </w:r>
          </w:p>
        </w:tc>
        <w:tc>
          <w:tcPr>
            <w:tcW w:w="805" w:type="pct"/>
            <w:shd w:val="clear" w:color="auto" w:fill="auto"/>
          </w:tcPr>
          <w:p w:rsidRPr="00AA17BB" w:rsidR="00AA17BB" w:rsidP="00AA17BB" w:rsidRDefault="00AA17BB" w14:paraId="03252619" w14:textId="77777777">
            <w:pPr>
              <w:widowControl w:val="0"/>
              <w:spacing w:after="0" w:line="240" w:lineRule="auto"/>
              <w:rPr>
                <w:rFonts w:ascii="Times New Roman" w:hAnsi="Times New Roman" w:eastAsia="ヒラギノ角ゴ Pro W3"/>
                <w:sz w:val="20"/>
                <w:szCs w:val="20"/>
                <w:lang w:val="en-GB" w:eastAsia="ro-RO"/>
              </w:rPr>
            </w:pPr>
          </w:p>
        </w:tc>
      </w:tr>
      <w:tr w:rsidRPr="00AA17BB" w:rsidR="00AA17BB" w:rsidTr="00E25BE6" w14:paraId="42B40CF5" w14:textId="77777777">
        <w:trPr>
          <w:cantSplit/>
        </w:trPr>
        <w:tc>
          <w:tcPr>
            <w:tcW w:w="2817" w:type="pct"/>
            <w:shd w:val="clear" w:color="auto" w:fill="auto"/>
          </w:tcPr>
          <w:p w:rsidRPr="00FC779A" w:rsidR="00FC779A" w:rsidP="00FC779A" w:rsidRDefault="00FC779A" w14:paraId="00C21BE3" w14:textId="77777777">
            <w:pPr>
              <w:widowControl w:val="0"/>
              <w:spacing w:after="0" w:line="240" w:lineRule="auto"/>
              <w:rPr>
                <w:rFonts w:ascii="Times New Roman" w:hAnsi="Times New Roman" w:eastAsia="ヒラギノ角ゴ Pro W3"/>
                <w:sz w:val="20"/>
                <w:szCs w:val="20"/>
                <w:lang w:val="en-GB" w:eastAsia="ro-RO"/>
              </w:rPr>
            </w:pPr>
            <w:r w:rsidRPr="00FC779A">
              <w:rPr>
                <w:rFonts w:ascii="Times New Roman" w:hAnsi="Times New Roman" w:eastAsia="ヒラギノ角ゴ Pro W3"/>
                <w:sz w:val="20"/>
                <w:szCs w:val="20"/>
                <w:lang w:val="en-GB" w:eastAsia="ro-RO"/>
              </w:rPr>
              <w:t>3.</w:t>
            </w:r>
            <w:r w:rsidRPr="00FC779A">
              <w:rPr>
                <w:rFonts w:ascii="Times New Roman" w:hAnsi="Times New Roman" w:eastAsia="ヒラギノ角ゴ Pro W3"/>
                <w:sz w:val="20"/>
                <w:szCs w:val="20"/>
                <w:lang w:val="en-GB" w:eastAsia="ro-RO"/>
              </w:rPr>
              <w:tab/>
            </w:r>
            <w:r w:rsidRPr="00FC779A">
              <w:rPr>
                <w:rFonts w:ascii="Times New Roman" w:hAnsi="Times New Roman" w:eastAsia="ヒラギノ角ゴ Pro W3"/>
                <w:sz w:val="20"/>
                <w:szCs w:val="20"/>
                <w:lang w:val="en-GB" w:eastAsia="ro-RO"/>
              </w:rPr>
              <w:t>Die Bundesrepublickdeutschland</w:t>
            </w:r>
          </w:p>
          <w:p w:rsidRPr="00AA17BB" w:rsidR="00AA17BB" w:rsidP="00FC779A" w:rsidRDefault="00FC779A" w14:paraId="304024D4" w14:textId="31B47A34">
            <w:pPr>
              <w:widowControl w:val="0"/>
              <w:spacing w:after="0" w:line="240" w:lineRule="auto"/>
              <w:rPr>
                <w:rFonts w:ascii="Times New Roman" w:hAnsi="Times New Roman" w:eastAsia="ヒラギノ角ゴ Pro W3"/>
                <w:sz w:val="20"/>
                <w:szCs w:val="20"/>
                <w:lang w:val="en-GB" w:eastAsia="ro-RO"/>
              </w:rPr>
            </w:pPr>
            <w:r w:rsidRPr="00FC779A">
              <w:rPr>
                <w:rFonts w:ascii="Times New Roman" w:hAnsi="Times New Roman" w:eastAsia="ヒラギノ角ゴ Pro W3"/>
                <w:sz w:val="20"/>
                <w:szCs w:val="20"/>
                <w:lang w:val="en-GB" w:eastAsia="ro-RO"/>
              </w:rPr>
              <w:t>Das Adjektiv</w:t>
            </w:r>
          </w:p>
        </w:tc>
        <w:tc>
          <w:tcPr>
            <w:tcW w:w="1378" w:type="pct"/>
            <w:shd w:val="clear" w:color="auto" w:fill="auto"/>
          </w:tcPr>
          <w:p w:rsidRPr="00AA17BB" w:rsidR="00AA17BB" w:rsidP="00AA17BB" w:rsidRDefault="00AA17BB" w14:paraId="27D19F4D" w14:textId="77777777">
            <w:pPr>
              <w:spacing w:after="0" w:line="240" w:lineRule="auto"/>
              <w:rPr>
                <w:rFonts w:ascii="Times New Roman" w:hAnsi="Times New Roman"/>
                <w:sz w:val="20"/>
                <w:szCs w:val="20"/>
                <w:lang w:val="en" w:eastAsia="ro-RO"/>
              </w:rPr>
            </w:pPr>
            <w:r w:rsidRPr="00AA17BB">
              <w:rPr>
                <w:rFonts w:ascii="Times New Roman" w:hAnsi="Times New Roman"/>
                <w:sz w:val="20"/>
                <w:szCs w:val="20"/>
                <w:lang w:val="en" w:eastAsia="ro-RO"/>
              </w:rPr>
              <w:t>Interactive practical course, peer and group work, collaborative learning, debate, role play, research-led and discovery-based learning, blended learning, synchronous/asynchronous   learning</w:t>
            </w:r>
          </w:p>
          <w:p w:rsidRPr="00AA17BB" w:rsidR="00AA17BB" w:rsidP="00AA17BB" w:rsidRDefault="00AA17BB" w14:paraId="2FD90EFC" w14:textId="77777777">
            <w:pPr>
              <w:spacing w:after="0" w:line="240" w:lineRule="auto"/>
              <w:rPr>
                <w:rFonts w:ascii="Times New Roman" w:hAnsi="Times New Roman"/>
                <w:sz w:val="20"/>
                <w:szCs w:val="20"/>
                <w:lang w:val="en" w:eastAsia="ro-RO"/>
              </w:rPr>
            </w:pPr>
          </w:p>
        </w:tc>
        <w:tc>
          <w:tcPr>
            <w:tcW w:w="805" w:type="pct"/>
            <w:shd w:val="clear" w:color="auto" w:fill="auto"/>
          </w:tcPr>
          <w:p w:rsidRPr="00AA17BB" w:rsidR="00AA17BB" w:rsidP="00AA17BB" w:rsidRDefault="00AA17BB" w14:paraId="3520B45C" w14:textId="77777777">
            <w:pPr>
              <w:widowControl w:val="0"/>
              <w:spacing w:after="0" w:line="240" w:lineRule="auto"/>
              <w:rPr>
                <w:rFonts w:ascii="Times New Roman" w:hAnsi="Times New Roman" w:eastAsia="ヒラギノ角ゴ Pro W3"/>
                <w:sz w:val="20"/>
                <w:szCs w:val="20"/>
                <w:lang w:val="en-GB" w:eastAsia="ro-RO"/>
              </w:rPr>
            </w:pPr>
          </w:p>
        </w:tc>
      </w:tr>
      <w:tr w:rsidRPr="00AA17BB" w:rsidR="00AA17BB" w:rsidTr="00E25BE6" w14:paraId="29463987" w14:textId="77777777">
        <w:trPr>
          <w:cantSplit/>
        </w:trPr>
        <w:tc>
          <w:tcPr>
            <w:tcW w:w="2817" w:type="pct"/>
            <w:shd w:val="clear" w:color="auto" w:fill="auto"/>
          </w:tcPr>
          <w:p w:rsidRPr="00FC779A" w:rsidR="00FC779A" w:rsidP="00FC779A" w:rsidRDefault="00FC779A" w14:paraId="241F5ABD" w14:textId="77777777">
            <w:pPr>
              <w:widowControl w:val="0"/>
              <w:spacing w:after="0" w:line="240" w:lineRule="auto"/>
              <w:rPr>
                <w:rFonts w:ascii="Times New Roman" w:hAnsi="Times New Roman" w:eastAsia="ヒラギノ角ゴ Pro W3"/>
                <w:sz w:val="20"/>
                <w:szCs w:val="20"/>
                <w:lang w:val="en-GB" w:eastAsia="ro-RO"/>
              </w:rPr>
            </w:pPr>
            <w:r w:rsidRPr="00FC779A">
              <w:rPr>
                <w:rFonts w:ascii="Times New Roman" w:hAnsi="Times New Roman" w:eastAsia="ヒラギノ角ゴ Pro W3"/>
                <w:sz w:val="20"/>
                <w:szCs w:val="20"/>
                <w:lang w:val="en-GB" w:eastAsia="ro-RO"/>
              </w:rPr>
              <w:t>4.</w:t>
            </w:r>
            <w:r w:rsidRPr="00FC779A">
              <w:rPr>
                <w:rFonts w:ascii="Times New Roman" w:hAnsi="Times New Roman" w:eastAsia="ヒラギノ角ゴ Pro W3"/>
                <w:sz w:val="20"/>
                <w:szCs w:val="20"/>
                <w:lang w:val="en-GB" w:eastAsia="ro-RO"/>
              </w:rPr>
              <w:tab/>
            </w:r>
            <w:r w:rsidRPr="00FC779A">
              <w:rPr>
                <w:rFonts w:ascii="Times New Roman" w:hAnsi="Times New Roman" w:eastAsia="ヒラギノ角ゴ Pro W3"/>
                <w:sz w:val="20"/>
                <w:szCs w:val="20"/>
                <w:lang w:val="en-GB" w:eastAsia="ro-RO"/>
              </w:rPr>
              <w:t>Österreich</w:t>
            </w:r>
          </w:p>
          <w:p w:rsidRPr="00AA17BB" w:rsidR="00AA17BB" w:rsidP="00FC779A" w:rsidRDefault="00FC779A" w14:paraId="156F272C" w14:textId="61E8B9DC">
            <w:pPr>
              <w:widowControl w:val="0"/>
              <w:spacing w:after="0" w:line="240" w:lineRule="auto"/>
              <w:rPr>
                <w:rFonts w:ascii="Times New Roman" w:hAnsi="Times New Roman" w:eastAsia="ヒラギノ角ゴ Pro W3"/>
                <w:sz w:val="20"/>
                <w:szCs w:val="20"/>
                <w:lang w:val="en-GB" w:eastAsia="ro-RO"/>
              </w:rPr>
            </w:pPr>
            <w:r w:rsidRPr="00FC779A">
              <w:rPr>
                <w:rFonts w:ascii="Times New Roman" w:hAnsi="Times New Roman" w:eastAsia="ヒラギノ角ゴ Pro W3"/>
                <w:sz w:val="20"/>
                <w:szCs w:val="20"/>
                <w:lang w:val="en-GB" w:eastAsia="ro-RO"/>
              </w:rPr>
              <w:t>Das Pronomen</w:t>
            </w:r>
          </w:p>
        </w:tc>
        <w:tc>
          <w:tcPr>
            <w:tcW w:w="1378" w:type="pct"/>
            <w:shd w:val="clear" w:color="auto" w:fill="auto"/>
          </w:tcPr>
          <w:p w:rsidRPr="00AA17BB" w:rsidR="00AA17BB" w:rsidP="00AA17BB" w:rsidRDefault="00AA17BB" w14:paraId="643E8751" w14:textId="77777777">
            <w:pPr>
              <w:spacing w:after="0" w:line="240" w:lineRule="auto"/>
              <w:rPr>
                <w:rFonts w:ascii="Times New Roman" w:hAnsi="Times New Roman"/>
                <w:sz w:val="20"/>
                <w:szCs w:val="20"/>
                <w:lang w:val="en" w:eastAsia="ro-RO"/>
              </w:rPr>
            </w:pPr>
            <w:r w:rsidRPr="00AA17BB">
              <w:rPr>
                <w:rFonts w:ascii="Times New Roman" w:hAnsi="Times New Roman"/>
                <w:sz w:val="20"/>
                <w:szCs w:val="20"/>
                <w:lang w:val="en" w:eastAsia="ro-RO"/>
              </w:rPr>
              <w:t>Interactive practical course, peer and group work, collaborative learning, debate, role play, research-led and discovery-based learning, blended learning, synchronous/asynchronous   learning</w:t>
            </w:r>
          </w:p>
          <w:p w:rsidRPr="00AA17BB" w:rsidR="00AA17BB" w:rsidP="00AA17BB" w:rsidRDefault="00AA17BB" w14:paraId="4DDA2171" w14:textId="77777777">
            <w:pPr>
              <w:spacing w:after="0" w:line="240" w:lineRule="auto"/>
              <w:rPr>
                <w:rFonts w:ascii="Times New Roman" w:hAnsi="Times New Roman"/>
                <w:sz w:val="20"/>
                <w:szCs w:val="20"/>
                <w:lang w:val="en" w:eastAsia="ro-RO"/>
              </w:rPr>
            </w:pPr>
          </w:p>
        </w:tc>
        <w:tc>
          <w:tcPr>
            <w:tcW w:w="805" w:type="pct"/>
            <w:shd w:val="clear" w:color="auto" w:fill="auto"/>
          </w:tcPr>
          <w:p w:rsidRPr="00AA17BB" w:rsidR="00AA17BB" w:rsidP="00AA17BB" w:rsidRDefault="00AA17BB" w14:paraId="4441BEEC" w14:textId="77777777">
            <w:pPr>
              <w:widowControl w:val="0"/>
              <w:spacing w:after="0" w:line="240" w:lineRule="auto"/>
              <w:rPr>
                <w:rFonts w:ascii="Times New Roman" w:hAnsi="Times New Roman" w:eastAsia="ヒラギノ角ゴ Pro W3"/>
                <w:sz w:val="20"/>
                <w:szCs w:val="20"/>
                <w:lang w:val="en-GB" w:eastAsia="ro-RO"/>
              </w:rPr>
            </w:pPr>
          </w:p>
        </w:tc>
      </w:tr>
      <w:tr w:rsidRPr="00AA17BB" w:rsidR="00AA17BB" w:rsidTr="00E25BE6" w14:paraId="0FF2CD3A" w14:textId="77777777">
        <w:trPr>
          <w:cantSplit/>
        </w:trPr>
        <w:tc>
          <w:tcPr>
            <w:tcW w:w="2817" w:type="pct"/>
            <w:shd w:val="clear" w:color="auto" w:fill="auto"/>
          </w:tcPr>
          <w:p w:rsidRPr="00FC779A" w:rsidR="00FC779A" w:rsidP="00FC779A" w:rsidRDefault="00FC779A" w14:paraId="2903BC3E" w14:textId="77777777">
            <w:pPr>
              <w:spacing w:after="0" w:line="240" w:lineRule="auto"/>
              <w:rPr>
                <w:rFonts w:ascii="Times New Roman" w:hAnsi="Times New Roman"/>
                <w:sz w:val="20"/>
                <w:szCs w:val="20"/>
              </w:rPr>
            </w:pPr>
            <w:r w:rsidRPr="00FC779A">
              <w:rPr>
                <w:rFonts w:ascii="Times New Roman" w:hAnsi="Times New Roman"/>
                <w:sz w:val="20"/>
                <w:szCs w:val="20"/>
              </w:rPr>
              <w:t>5.</w:t>
            </w:r>
            <w:r w:rsidRPr="00FC779A">
              <w:rPr>
                <w:rFonts w:ascii="Times New Roman" w:hAnsi="Times New Roman"/>
                <w:sz w:val="20"/>
                <w:szCs w:val="20"/>
              </w:rPr>
              <w:tab/>
            </w:r>
            <w:r w:rsidRPr="00FC779A">
              <w:rPr>
                <w:rFonts w:ascii="Times New Roman" w:hAnsi="Times New Roman"/>
                <w:sz w:val="20"/>
                <w:szCs w:val="20"/>
              </w:rPr>
              <w:t>Die Schweiz</w:t>
            </w:r>
          </w:p>
          <w:p w:rsidRPr="00AA17BB" w:rsidR="00AA17BB" w:rsidP="00FC779A" w:rsidRDefault="00FC779A" w14:paraId="26431633" w14:textId="0F5963C7">
            <w:pPr>
              <w:spacing w:after="0" w:line="240" w:lineRule="auto"/>
              <w:rPr>
                <w:rFonts w:ascii="Times New Roman" w:hAnsi="Times New Roman"/>
                <w:sz w:val="20"/>
                <w:szCs w:val="20"/>
              </w:rPr>
            </w:pPr>
            <w:r w:rsidRPr="00FC779A">
              <w:rPr>
                <w:rFonts w:ascii="Times New Roman" w:hAnsi="Times New Roman"/>
                <w:sz w:val="20"/>
                <w:szCs w:val="20"/>
              </w:rPr>
              <w:t>Das Numeral</w:t>
            </w:r>
          </w:p>
        </w:tc>
        <w:tc>
          <w:tcPr>
            <w:tcW w:w="1378" w:type="pct"/>
            <w:shd w:val="clear" w:color="auto" w:fill="auto"/>
          </w:tcPr>
          <w:p w:rsidRPr="00AA17BB" w:rsidR="00AA17BB" w:rsidP="00AA17BB" w:rsidRDefault="00AA17BB" w14:paraId="76B75C85" w14:textId="77777777">
            <w:pPr>
              <w:spacing w:after="0" w:line="240" w:lineRule="auto"/>
              <w:rPr>
                <w:rFonts w:ascii="Times New Roman" w:hAnsi="Times New Roman"/>
                <w:sz w:val="20"/>
                <w:szCs w:val="20"/>
                <w:lang w:val="en-GB" w:eastAsia="ro-RO"/>
              </w:rPr>
            </w:pPr>
            <w:r w:rsidRPr="00AA17BB">
              <w:rPr>
                <w:rFonts w:ascii="Times New Roman" w:hAnsi="Times New Roman"/>
                <w:sz w:val="20"/>
                <w:szCs w:val="20"/>
                <w:lang w:val="en-GB" w:eastAsia="ro-RO"/>
              </w:rPr>
              <w:t>Interactive practical course, peer and group work, collaborative learning, debate, role play, research-led and discovery-based learning, blended learning, synchronous/asynchronous   learning</w:t>
            </w:r>
          </w:p>
        </w:tc>
        <w:tc>
          <w:tcPr>
            <w:tcW w:w="805" w:type="pct"/>
            <w:shd w:val="clear" w:color="auto" w:fill="auto"/>
          </w:tcPr>
          <w:p w:rsidRPr="00AA17BB" w:rsidR="00AA17BB" w:rsidP="00AA17BB" w:rsidRDefault="00AA17BB" w14:paraId="73654AC8" w14:textId="77777777">
            <w:pPr>
              <w:widowControl w:val="0"/>
              <w:spacing w:after="0" w:line="240" w:lineRule="auto"/>
              <w:rPr>
                <w:rFonts w:ascii="Times New Roman" w:hAnsi="Times New Roman" w:eastAsia="ヒラギノ角ゴ Pro W3"/>
                <w:sz w:val="20"/>
                <w:szCs w:val="20"/>
                <w:lang w:val="en-GB" w:eastAsia="ro-RO"/>
              </w:rPr>
            </w:pPr>
          </w:p>
        </w:tc>
      </w:tr>
      <w:tr w:rsidRPr="00AA17BB" w:rsidR="00AA17BB" w:rsidTr="00E25BE6" w14:paraId="584ECE86" w14:textId="77777777">
        <w:trPr>
          <w:cantSplit/>
        </w:trPr>
        <w:tc>
          <w:tcPr>
            <w:tcW w:w="2817" w:type="pct"/>
            <w:shd w:val="clear" w:color="auto" w:fill="auto"/>
          </w:tcPr>
          <w:p w:rsidRPr="00FC779A" w:rsidR="00FC779A" w:rsidP="00FC779A" w:rsidRDefault="00FC779A" w14:paraId="30B3CEE4" w14:textId="77777777">
            <w:pPr>
              <w:widowControl w:val="0"/>
              <w:spacing w:after="0" w:line="240" w:lineRule="auto"/>
              <w:rPr>
                <w:rFonts w:ascii="Times New Roman" w:hAnsi="Times New Roman" w:eastAsia="ヒラギノ角ゴ Pro W3"/>
                <w:sz w:val="20"/>
                <w:szCs w:val="20"/>
                <w:lang w:val="de-DE" w:eastAsia="ro-RO"/>
              </w:rPr>
            </w:pPr>
            <w:r w:rsidRPr="00FC779A">
              <w:rPr>
                <w:rFonts w:ascii="Times New Roman" w:hAnsi="Times New Roman" w:eastAsia="ヒラギノ角ゴ Pro W3"/>
                <w:sz w:val="20"/>
                <w:szCs w:val="20"/>
                <w:lang w:val="de-DE" w:eastAsia="ro-RO"/>
              </w:rPr>
              <w:t>6.</w:t>
            </w:r>
            <w:r w:rsidRPr="00FC779A">
              <w:rPr>
                <w:rFonts w:ascii="Times New Roman" w:hAnsi="Times New Roman" w:eastAsia="ヒラギノ角ゴ Pro W3"/>
                <w:sz w:val="20"/>
                <w:szCs w:val="20"/>
                <w:lang w:val="de-DE" w:eastAsia="ro-RO"/>
              </w:rPr>
              <w:tab/>
            </w:r>
            <w:r w:rsidRPr="00FC779A">
              <w:rPr>
                <w:rFonts w:ascii="Times New Roman" w:hAnsi="Times New Roman" w:eastAsia="ヒラギノ角ゴ Pro W3"/>
                <w:sz w:val="20"/>
                <w:szCs w:val="20"/>
                <w:lang w:val="de-DE" w:eastAsia="ro-RO"/>
              </w:rPr>
              <w:t>Sozialversicherung, ausländische Arbeitnehmer</w:t>
            </w:r>
          </w:p>
          <w:p w:rsidRPr="00AA17BB" w:rsidR="00AA17BB" w:rsidP="00FC779A" w:rsidRDefault="00FC779A" w14:paraId="572E6761" w14:textId="7D14C097">
            <w:pPr>
              <w:widowControl w:val="0"/>
              <w:spacing w:after="0" w:line="240" w:lineRule="auto"/>
              <w:rPr>
                <w:rFonts w:ascii="Times New Roman" w:hAnsi="Times New Roman" w:eastAsia="ヒラギノ角ゴ Pro W3"/>
                <w:sz w:val="20"/>
                <w:szCs w:val="20"/>
                <w:lang w:val="de-DE" w:eastAsia="ro-RO"/>
              </w:rPr>
            </w:pPr>
            <w:r w:rsidRPr="00FC779A">
              <w:rPr>
                <w:rFonts w:ascii="Times New Roman" w:hAnsi="Times New Roman" w:eastAsia="ヒラギノ角ゴ Pro W3"/>
                <w:sz w:val="20"/>
                <w:szCs w:val="20"/>
                <w:lang w:val="de-DE" w:eastAsia="ro-RO"/>
              </w:rPr>
              <w:t>Das Verb</w:t>
            </w:r>
          </w:p>
        </w:tc>
        <w:tc>
          <w:tcPr>
            <w:tcW w:w="1378" w:type="pct"/>
            <w:shd w:val="clear" w:color="auto" w:fill="auto"/>
          </w:tcPr>
          <w:p w:rsidRPr="00AA17BB" w:rsidR="00AA17BB" w:rsidP="00AA17BB" w:rsidRDefault="00AA17BB" w14:paraId="2A40C6E3" w14:textId="77777777">
            <w:pPr>
              <w:spacing w:after="0" w:line="240" w:lineRule="auto"/>
              <w:rPr>
                <w:rFonts w:ascii="Times New Roman" w:hAnsi="Times New Roman"/>
                <w:sz w:val="20"/>
                <w:szCs w:val="20"/>
                <w:lang w:val="en" w:eastAsia="ro-RO"/>
              </w:rPr>
            </w:pPr>
            <w:r w:rsidRPr="00AA17BB">
              <w:rPr>
                <w:rFonts w:ascii="Times New Roman" w:hAnsi="Times New Roman"/>
                <w:sz w:val="20"/>
                <w:szCs w:val="20"/>
                <w:lang w:val="en" w:eastAsia="ro-RO"/>
              </w:rPr>
              <w:t>Interactive practical course, peer and group work, collaborative learning, debate, role play, research-led and discovery-based learning, blended learning, synchronous/asynchronous   learning</w:t>
            </w:r>
          </w:p>
          <w:p w:rsidRPr="00AA17BB" w:rsidR="00AA17BB" w:rsidP="00AA17BB" w:rsidRDefault="00AA17BB" w14:paraId="121AB35B" w14:textId="77777777">
            <w:pPr>
              <w:spacing w:after="0" w:line="240" w:lineRule="auto"/>
              <w:rPr>
                <w:rFonts w:ascii="Times New Roman" w:hAnsi="Times New Roman"/>
                <w:sz w:val="20"/>
                <w:szCs w:val="20"/>
                <w:lang w:val="en" w:eastAsia="ro-RO"/>
              </w:rPr>
            </w:pPr>
          </w:p>
        </w:tc>
        <w:tc>
          <w:tcPr>
            <w:tcW w:w="805" w:type="pct"/>
            <w:shd w:val="clear" w:color="auto" w:fill="auto"/>
          </w:tcPr>
          <w:p w:rsidRPr="00AA17BB" w:rsidR="00AA17BB" w:rsidP="00AA17BB" w:rsidRDefault="00AA17BB" w14:paraId="255F6913" w14:textId="77777777">
            <w:pPr>
              <w:widowControl w:val="0"/>
              <w:spacing w:after="0" w:line="240" w:lineRule="auto"/>
              <w:rPr>
                <w:rFonts w:ascii="Times New Roman" w:hAnsi="Times New Roman" w:eastAsia="ヒラギノ角ゴ Pro W3"/>
                <w:sz w:val="20"/>
                <w:szCs w:val="20"/>
                <w:lang w:eastAsia="ro-RO"/>
              </w:rPr>
            </w:pPr>
          </w:p>
        </w:tc>
      </w:tr>
      <w:tr w:rsidRPr="00AA17BB" w:rsidR="00AA17BB" w:rsidTr="00E25BE6" w14:paraId="358E26CE" w14:textId="77777777">
        <w:trPr>
          <w:cantSplit/>
        </w:trPr>
        <w:tc>
          <w:tcPr>
            <w:tcW w:w="2817" w:type="pct"/>
            <w:shd w:val="clear" w:color="auto" w:fill="auto"/>
          </w:tcPr>
          <w:p w:rsidRPr="00AA17BB" w:rsidR="00AA17BB" w:rsidP="00AA17BB" w:rsidRDefault="00FC779A" w14:paraId="11F05681" w14:textId="4BC2ED36">
            <w:pPr>
              <w:widowControl w:val="0"/>
              <w:spacing w:after="0" w:line="240" w:lineRule="auto"/>
              <w:rPr>
                <w:rFonts w:ascii="Times New Roman" w:hAnsi="Times New Roman" w:eastAsia="ヒラギノ角ゴ Pro W3"/>
                <w:sz w:val="20"/>
                <w:szCs w:val="20"/>
                <w:lang w:val="de-DE" w:eastAsia="ro-RO"/>
              </w:rPr>
            </w:pPr>
            <w:r w:rsidRPr="00FC779A">
              <w:rPr>
                <w:rFonts w:ascii="Times New Roman" w:hAnsi="Times New Roman" w:eastAsia="ヒラギノ角ゴ Pro W3"/>
                <w:sz w:val="20"/>
                <w:szCs w:val="20"/>
                <w:lang w:val="de-DE" w:eastAsia="ro-RO"/>
              </w:rPr>
              <w:t>7.</w:t>
            </w:r>
            <w:r w:rsidRPr="00FC779A">
              <w:rPr>
                <w:rFonts w:ascii="Times New Roman" w:hAnsi="Times New Roman" w:eastAsia="ヒラギノ角ゴ Pro W3"/>
                <w:sz w:val="20"/>
                <w:szCs w:val="20"/>
                <w:lang w:val="de-DE" w:eastAsia="ro-RO"/>
              </w:rPr>
              <w:tab/>
            </w:r>
            <w:r w:rsidRPr="00FC779A">
              <w:rPr>
                <w:rFonts w:ascii="Times New Roman" w:hAnsi="Times New Roman" w:eastAsia="ヒラギノ角ゴ Pro W3"/>
                <w:sz w:val="20"/>
                <w:szCs w:val="20"/>
                <w:lang w:val="de-DE" w:eastAsia="ro-RO"/>
              </w:rPr>
              <w:t>Bayern. Kojunktiv I, II</w:t>
            </w:r>
          </w:p>
        </w:tc>
        <w:tc>
          <w:tcPr>
            <w:tcW w:w="1378" w:type="pct"/>
            <w:shd w:val="clear" w:color="auto" w:fill="auto"/>
          </w:tcPr>
          <w:p w:rsidRPr="00AA17BB" w:rsidR="00AA17BB" w:rsidP="00AA17BB" w:rsidRDefault="00AA17BB" w14:paraId="4C33595F" w14:textId="77777777">
            <w:pPr>
              <w:spacing w:after="0" w:line="240" w:lineRule="auto"/>
              <w:rPr>
                <w:rFonts w:ascii="Times New Roman" w:hAnsi="Times New Roman"/>
                <w:sz w:val="20"/>
                <w:szCs w:val="20"/>
                <w:lang w:val="en" w:eastAsia="ro-RO"/>
              </w:rPr>
            </w:pPr>
            <w:r w:rsidRPr="00AA17BB">
              <w:rPr>
                <w:rFonts w:ascii="Times New Roman" w:hAnsi="Times New Roman"/>
                <w:sz w:val="20"/>
                <w:szCs w:val="20"/>
                <w:lang w:val="en" w:eastAsia="ro-RO"/>
              </w:rPr>
              <w:t>Interactive practical course, peer and group work, collaborative learning, debate, role play, research-led and discovery-based learning, blended learning, synchronous/asynchronous   learning</w:t>
            </w:r>
          </w:p>
          <w:p w:rsidRPr="00AA17BB" w:rsidR="00AA17BB" w:rsidP="00AA17BB" w:rsidRDefault="00AA17BB" w14:paraId="68F8686D" w14:textId="77777777">
            <w:pPr>
              <w:spacing w:after="0" w:line="240" w:lineRule="auto"/>
              <w:rPr>
                <w:rFonts w:ascii="Times New Roman" w:hAnsi="Times New Roman"/>
                <w:sz w:val="20"/>
                <w:szCs w:val="20"/>
                <w:lang w:val="en" w:eastAsia="ro-RO"/>
              </w:rPr>
            </w:pPr>
          </w:p>
        </w:tc>
        <w:tc>
          <w:tcPr>
            <w:tcW w:w="805" w:type="pct"/>
            <w:shd w:val="clear" w:color="auto" w:fill="auto"/>
          </w:tcPr>
          <w:p w:rsidRPr="00AA17BB" w:rsidR="00AA17BB" w:rsidP="00AA17BB" w:rsidRDefault="00AA17BB" w14:paraId="1CCB126A" w14:textId="77777777">
            <w:pPr>
              <w:widowControl w:val="0"/>
              <w:spacing w:after="0" w:line="240" w:lineRule="auto"/>
              <w:rPr>
                <w:rFonts w:ascii="Times New Roman" w:hAnsi="Times New Roman" w:eastAsia="ヒラギノ角ゴ Pro W3"/>
                <w:sz w:val="20"/>
                <w:szCs w:val="20"/>
                <w:lang w:eastAsia="ro-RO"/>
              </w:rPr>
            </w:pPr>
          </w:p>
        </w:tc>
      </w:tr>
      <w:tr w:rsidRPr="00AA17BB" w:rsidR="00AA17BB" w:rsidTr="00E25BE6" w14:paraId="0EFD35EA" w14:textId="77777777">
        <w:trPr>
          <w:cantSplit/>
        </w:trPr>
        <w:tc>
          <w:tcPr>
            <w:tcW w:w="2817" w:type="pct"/>
            <w:shd w:val="clear" w:color="auto" w:fill="auto"/>
          </w:tcPr>
          <w:p w:rsidRPr="00FC779A" w:rsidR="00FC779A" w:rsidP="00FC779A" w:rsidRDefault="00FC779A" w14:paraId="3523C1C7" w14:textId="77777777">
            <w:pPr>
              <w:widowControl w:val="0"/>
              <w:spacing w:after="0" w:line="240" w:lineRule="auto"/>
              <w:rPr>
                <w:rFonts w:ascii="Times New Roman" w:hAnsi="Times New Roman" w:eastAsia="ヒラギノ角ゴ Pro W3"/>
                <w:color w:val="000000"/>
                <w:sz w:val="20"/>
                <w:szCs w:val="20"/>
                <w:lang w:val="ro-RO" w:eastAsia="ro-RO"/>
              </w:rPr>
            </w:pPr>
            <w:r w:rsidRPr="00FC779A">
              <w:rPr>
                <w:rFonts w:ascii="Times New Roman" w:hAnsi="Times New Roman" w:eastAsia="ヒラギノ角ゴ Pro W3"/>
                <w:color w:val="000000"/>
                <w:sz w:val="20"/>
                <w:szCs w:val="20"/>
                <w:lang w:val="ro-RO" w:eastAsia="ro-RO"/>
              </w:rPr>
              <w:lastRenderedPageBreak/>
              <w:t>8.</w:t>
            </w:r>
            <w:r w:rsidRPr="00FC779A">
              <w:rPr>
                <w:rFonts w:ascii="Times New Roman" w:hAnsi="Times New Roman" w:eastAsia="ヒラギノ角ゴ Pro W3"/>
                <w:color w:val="000000"/>
                <w:sz w:val="20"/>
                <w:szCs w:val="20"/>
                <w:lang w:val="ro-RO" w:eastAsia="ro-RO"/>
              </w:rPr>
              <w:tab/>
            </w:r>
            <w:r w:rsidRPr="00FC779A">
              <w:rPr>
                <w:rFonts w:ascii="Times New Roman" w:hAnsi="Times New Roman" w:eastAsia="ヒラギノ角ゴ Pro W3"/>
                <w:color w:val="000000"/>
                <w:sz w:val="20"/>
                <w:szCs w:val="20"/>
                <w:lang w:val="ro-RO" w:eastAsia="ro-RO"/>
              </w:rPr>
              <w:t>Baden-Baden-ein Kurstadt</w:t>
            </w:r>
          </w:p>
          <w:p w:rsidRPr="00AA17BB" w:rsidR="00AA17BB" w:rsidP="00FC779A" w:rsidRDefault="00FC779A" w14:paraId="4C1459C8" w14:textId="37CDB07B">
            <w:pPr>
              <w:widowControl w:val="0"/>
              <w:spacing w:after="0" w:line="240" w:lineRule="auto"/>
              <w:rPr>
                <w:rFonts w:ascii="Times New Roman" w:hAnsi="Times New Roman" w:eastAsia="ヒラギノ角ゴ Pro W3"/>
                <w:color w:val="000000"/>
                <w:sz w:val="20"/>
                <w:szCs w:val="20"/>
                <w:lang w:val="ro-RO" w:eastAsia="ro-RO"/>
              </w:rPr>
            </w:pPr>
            <w:r w:rsidRPr="00FC779A">
              <w:rPr>
                <w:rFonts w:ascii="Times New Roman" w:hAnsi="Times New Roman" w:eastAsia="ヒラギノ角ゴ Pro W3"/>
                <w:color w:val="000000"/>
                <w:sz w:val="20"/>
                <w:szCs w:val="20"/>
                <w:lang w:val="ro-RO" w:eastAsia="ro-RO"/>
              </w:rPr>
              <w:t>Das Adverb</w:t>
            </w:r>
          </w:p>
        </w:tc>
        <w:tc>
          <w:tcPr>
            <w:tcW w:w="1378" w:type="pct"/>
            <w:shd w:val="clear" w:color="auto" w:fill="auto"/>
          </w:tcPr>
          <w:p w:rsidRPr="00AA17BB" w:rsidR="00AA17BB" w:rsidP="00AA17BB" w:rsidRDefault="00AA17BB" w14:paraId="43C53DF9" w14:textId="77777777">
            <w:pPr>
              <w:spacing w:after="0" w:line="240" w:lineRule="auto"/>
              <w:rPr>
                <w:rFonts w:ascii="Times New Roman" w:hAnsi="Times New Roman"/>
                <w:sz w:val="20"/>
                <w:szCs w:val="20"/>
                <w:lang w:val="en" w:eastAsia="ro-RO"/>
              </w:rPr>
            </w:pPr>
            <w:r w:rsidRPr="00AA17BB">
              <w:rPr>
                <w:rFonts w:ascii="Times New Roman" w:hAnsi="Times New Roman"/>
                <w:sz w:val="20"/>
                <w:szCs w:val="20"/>
                <w:lang w:val="en" w:eastAsia="ro-RO"/>
              </w:rPr>
              <w:t>Interactive practical course, peer and group work, collaborative learning, debate, role play, research-led and discovery-based learning, blended learning, synchronous/asynchronous   learning</w:t>
            </w:r>
          </w:p>
          <w:p w:rsidRPr="00AA17BB" w:rsidR="00AA17BB" w:rsidP="00AA17BB" w:rsidRDefault="00AA17BB" w14:paraId="00E75E04" w14:textId="77777777">
            <w:pPr>
              <w:spacing w:after="0" w:line="240" w:lineRule="auto"/>
              <w:rPr>
                <w:rFonts w:ascii="Times New Roman" w:hAnsi="Times New Roman"/>
                <w:sz w:val="20"/>
                <w:szCs w:val="20"/>
                <w:lang w:val="en" w:eastAsia="ro-RO"/>
              </w:rPr>
            </w:pPr>
          </w:p>
        </w:tc>
        <w:tc>
          <w:tcPr>
            <w:tcW w:w="805" w:type="pct"/>
            <w:shd w:val="clear" w:color="auto" w:fill="auto"/>
          </w:tcPr>
          <w:p w:rsidRPr="00AA17BB" w:rsidR="00AA17BB" w:rsidP="00AA17BB" w:rsidRDefault="00AA17BB" w14:paraId="470E69CA" w14:textId="77777777">
            <w:pPr>
              <w:widowControl w:val="0"/>
              <w:spacing w:after="0" w:line="240" w:lineRule="auto"/>
              <w:rPr>
                <w:rFonts w:ascii="Times New Roman" w:hAnsi="Times New Roman" w:eastAsia="ヒラギノ角ゴ Pro W3"/>
                <w:sz w:val="20"/>
                <w:szCs w:val="20"/>
                <w:lang w:eastAsia="ro-RO"/>
              </w:rPr>
            </w:pPr>
          </w:p>
        </w:tc>
      </w:tr>
      <w:tr w:rsidRPr="00AA17BB" w:rsidR="00AA17BB" w:rsidTr="00E25BE6" w14:paraId="383CA0FF" w14:textId="77777777">
        <w:trPr>
          <w:cantSplit/>
        </w:trPr>
        <w:tc>
          <w:tcPr>
            <w:tcW w:w="2817" w:type="pct"/>
            <w:shd w:val="clear" w:color="auto" w:fill="auto"/>
          </w:tcPr>
          <w:p w:rsidRPr="00FC779A" w:rsidR="00FC779A" w:rsidP="00FC779A" w:rsidRDefault="00FC779A" w14:paraId="414F1F19" w14:textId="77777777">
            <w:pPr>
              <w:widowControl w:val="0"/>
              <w:spacing w:after="0" w:line="240" w:lineRule="auto"/>
              <w:rPr>
                <w:rFonts w:ascii="Times New Roman" w:hAnsi="Times New Roman" w:eastAsia="ヒラギノ角ゴ Pro W3"/>
                <w:color w:val="000000"/>
                <w:sz w:val="20"/>
                <w:szCs w:val="20"/>
                <w:lang w:val="ro-RO" w:eastAsia="ro-RO"/>
              </w:rPr>
            </w:pPr>
            <w:r w:rsidRPr="00FC779A">
              <w:rPr>
                <w:rFonts w:ascii="Times New Roman" w:hAnsi="Times New Roman" w:eastAsia="ヒラギノ角ゴ Pro W3"/>
                <w:color w:val="000000"/>
                <w:sz w:val="20"/>
                <w:szCs w:val="20"/>
                <w:lang w:val="ro-RO" w:eastAsia="ro-RO"/>
              </w:rPr>
              <w:t>9.</w:t>
            </w:r>
            <w:r w:rsidRPr="00FC779A">
              <w:rPr>
                <w:rFonts w:ascii="Times New Roman" w:hAnsi="Times New Roman" w:eastAsia="ヒラギノ角ゴ Pro W3"/>
                <w:color w:val="000000"/>
                <w:sz w:val="20"/>
                <w:szCs w:val="20"/>
                <w:lang w:val="ro-RO" w:eastAsia="ro-RO"/>
              </w:rPr>
              <w:tab/>
            </w:r>
            <w:r w:rsidRPr="00FC779A">
              <w:rPr>
                <w:rFonts w:ascii="Times New Roman" w:hAnsi="Times New Roman" w:eastAsia="ヒラギノ角ゴ Pro W3"/>
                <w:color w:val="000000"/>
                <w:sz w:val="20"/>
                <w:szCs w:val="20"/>
                <w:lang w:val="ro-RO" w:eastAsia="ro-RO"/>
              </w:rPr>
              <w:t>Bonn,die Bundeshauptstadt</w:t>
            </w:r>
          </w:p>
          <w:p w:rsidRPr="00AA17BB" w:rsidR="00AA17BB" w:rsidP="00FC779A" w:rsidRDefault="00FC779A" w14:paraId="54C2FDB9" w14:textId="1368D7BA">
            <w:pPr>
              <w:widowControl w:val="0"/>
              <w:spacing w:after="0" w:line="240" w:lineRule="auto"/>
              <w:rPr>
                <w:rFonts w:ascii="Times New Roman" w:hAnsi="Times New Roman" w:eastAsia="ヒラギノ角ゴ Pro W3"/>
                <w:color w:val="000000"/>
                <w:sz w:val="20"/>
                <w:szCs w:val="20"/>
                <w:lang w:val="ro-RO" w:eastAsia="ro-RO"/>
              </w:rPr>
            </w:pPr>
            <w:r w:rsidRPr="00FC779A">
              <w:rPr>
                <w:rFonts w:ascii="Times New Roman" w:hAnsi="Times New Roman" w:eastAsia="ヒラギノ角ゴ Pro W3"/>
                <w:color w:val="000000"/>
                <w:sz w:val="20"/>
                <w:szCs w:val="20"/>
                <w:lang w:val="ro-RO" w:eastAsia="ro-RO"/>
              </w:rPr>
              <w:t>Die Präposition</w:t>
            </w:r>
          </w:p>
        </w:tc>
        <w:tc>
          <w:tcPr>
            <w:tcW w:w="1378" w:type="pct"/>
            <w:shd w:val="clear" w:color="auto" w:fill="auto"/>
          </w:tcPr>
          <w:p w:rsidRPr="00AA17BB" w:rsidR="00AA17BB" w:rsidP="00AA17BB" w:rsidRDefault="00AA17BB" w14:paraId="578C8B41" w14:textId="77777777">
            <w:pPr>
              <w:spacing w:after="0" w:line="240" w:lineRule="auto"/>
              <w:rPr>
                <w:rFonts w:ascii="Times New Roman" w:hAnsi="Times New Roman"/>
                <w:sz w:val="20"/>
                <w:szCs w:val="20"/>
                <w:lang w:val="en" w:eastAsia="ro-RO"/>
              </w:rPr>
            </w:pPr>
            <w:r w:rsidRPr="00AA17BB">
              <w:rPr>
                <w:rFonts w:ascii="Times New Roman" w:hAnsi="Times New Roman"/>
                <w:sz w:val="20"/>
                <w:szCs w:val="20"/>
                <w:lang w:val="en" w:eastAsia="ro-RO"/>
              </w:rPr>
              <w:t>Interactive practical course, peer and group work, collaborative learning, debate, role play, research-led and discovery-based learning, blended learning, synchronous/asynchronous   learning</w:t>
            </w:r>
          </w:p>
          <w:p w:rsidRPr="00AA17BB" w:rsidR="00AA17BB" w:rsidP="00AA17BB" w:rsidRDefault="00AA17BB" w14:paraId="45C72FC7" w14:textId="77777777">
            <w:pPr>
              <w:spacing w:after="0" w:line="240" w:lineRule="auto"/>
              <w:rPr>
                <w:rFonts w:ascii="Times New Roman" w:hAnsi="Times New Roman"/>
                <w:sz w:val="20"/>
                <w:szCs w:val="20"/>
                <w:lang w:val="en" w:eastAsia="ro-RO"/>
              </w:rPr>
            </w:pPr>
          </w:p>
        </w:tc>
        <w:tc>
          <w:tcPr>
            <w:tcW w:w="805" w:type="pct"/>
            <w:shd w:val="clear" w:color="auto" w:fill="auto"/>
          </w:tcPr>
          <w:p w:rsidRPr="00AA17BB" w:rsidR="00AA17BB" w:rsidP="00AA17BB" w:rsidRDefault="00AA17BB" w14:paraId="0580C61B" w14:textId="77777777">
            <w:pPr>
              <w:widowControl w:val="0"/>
              <w:spacing w:after="0" w:line="240" w:lineRule="auto"/>
              <w:rPr>
                <w:rFonts w:ascii="Times New Roman" w:hAnsi="Times New Roman" w:eastAsia="ヒラギノ角ゴ Pro W3"/>
                <w:sz w:val="20"/>
                <w:szCs w:val="20"/>
                <w:lang w:eastAsia="ro-RO"/>
              </w:rPr>
            </w:pPr>
          </w:p>
        </w:tc>
      </w:tr>
      <w:tr w:rsidRPr="00AA17BB" w:rsidR="00AA17BB" w:rsidTr="00E25BE6" w14:paraId="6BE52101" w14:textId="77777777">
        <w:trPr>
          <w:cantSplit/>
        </w:trPr>
        <w:tc>
          <w:tcPr>
            <w:tcW w:w="2817" w:type="pct"/>
            <w:shd w:val="clear" w:color="auto" w:fill="auto"/>
          </w:tcPr>
          <w:p w:rsidRPr="00FC779A" w:rsidR="00FC779A" w:rsidP="00FC779A" w:rsidRDefault="00FC779A" w14:paraId="06ADB9A2" w14:textId="77777777">
            <w:pPr>
              <w:widowControl w:val="0"/>
              <w:spacing w:after="0" w:line="240" w:lineRule="auto"/>
              <w:rPr>
                <w:rFonts w:ascii="Times New Roman" w:hAnsi="Times New Roman" w:eastAsia="ヒラギノ角ゴ Pro W3"/>
                <w:color w:val="000000"/>
                <w:sz w:val="20"/>
                <w:szCs w:val="20"/>
                <w:lang w:val="ro-RO" w:eastAsia="ro-RO"/>
              </w:rPr>
            </w:pPr>
            <w:r w:rsidRPr="00FC779A">
              <w:rPr>
                <w:rFonts w:ascii="Times New Roman" w:hAnsi="Times New Roman" w:eastAsia="ヒラギノ角ゴ Pro W3"/>
                <w:color w:val="000000"/>
                <w:sz w:val="20"/>
                <w:szCs w:val="20"/>
                <w:lang w:val="ro-RO" w:eastAsia="ro-RO"/>
              </w:rPr>
              <w:t>10.</w:t>
            </w:r>
            <w:r w:rsidRPr="00FC779A">
              <w:rPr>
                <w:rFonts w:ascii="Times New Roman" w:hAnsi="Times New Roman" w:eastAsia="ヒラギノ角ゴ Pro W3"/>
                <w:color w:val="000000"/>
                <w:sz w:val="20"/>
                <w:szCs w:val="20"/>
                <w:lang w:val="ro-RO" w:eastAsia="ro-RO"/>
              </w:rPr>
              <w:tab/>
            </w:r>
            <w:r w:rsidRPr="00FC779A">
              <w:rPr>
                <w:rFonts w:ascii="Times New Roman" w:hAnsi="Times New Roman" w:eastAsia="ヒラギノ角ゴ Pro W3"/>
                <w:color w:val="000000"/>
                <w:sz w:val="20"/>
                <w:szCs w:val="20"/>
                <w:lang w:val="ro-RO" w:eastAsia="ro-RO"/>
              </w:rPr>
              <w:t>Wolksburg,die Autosstadt</w:t>
            </w:r>
          </w:p>
          <w:p w:rsidRPr="00AA17BB" w:rsidR="00AA17BB" w:rsidP="00FC779A" w:rsidRDefault="00FC779A" w14:paraId="5AC2AA1F" w14:textId="51B73865">
            <w:pPr>
              <w:widowControl w:val="0"/>
              <w:spacing w:after="0" w:line="240" w:lineRule="auto"/>
              <w:rPr>
                <w:rFonts w:ascii="Times New Roman" w:hAnsi="Times New Roman" w:eastAsia="ヒラギノ角ゴ Pro W3"/>
                <w:color w:val="000000"/>
                <w:sz w:val="20"/>
                <w:szCs w:val="20"/>
                <w:lang w:val="ro-RO" w:eastAsia="ro-RO"/>
              </w:rPr>
            </w:pPr>
            <w:r w:rsidRPr="00FC779A">
              <w:rPr>
                <w:rFonts w:ascii="Times New Roman" w:hAnsi="Times New Roman" w:eastAsia="ヒラギノ角ゴ Pro W3"/>
                <w:color w:val="000000"/>
                <w:sz w:val="20"/>
                <w:szCs w:val="20"/>
                <w:lang w:val="ro-RO" w:eastAsia="ro-RO"/>
              </w:rPr>
              <w:t>Die Konjunktion</w:t>
            </w:r>
          </w:p>
        </w:tc>
        <w:tc>
          <w:tcPr>
            <w:tcW w:w="1378" w:type="pct"/>
            <w:shd w:val="clear" w:color="auto" w:fill="auto"/>
          </w:tcPr>
          <w:p w:rsidRPr="00AA17BB" w:rsidR="00AA17BB" w:rsidP="00AA17BB" w:rsidRDefault="00AA17BB" w14:paraId="790544C5" w14:textId="77777777">
            <w:pPr>
              <w:spacing w:after="0" w:line="240" w:lineRule="auto"/>
              <w:rPr>
                <w:rFonts w:ascii="Times New Roman" w:hAnsi="Times New Roman"/>
                <w:sz w:val="20"/>
                <w:szCs w:val="20"/>
                <w:lang w:eastAsia="ro-RO"/>
              </w:rPr>
            </w:pPr>
            <w:r w:rsidRPr="00AA17BB">
              <w:rPr>
                <w:rFonts w:ascii="Times New Roman" w:hAnsi="Times New Roman"/>
                <w:sz w:val="20"/>
                <w:szCs w:val="20"/>
                <w:lang w:eastAsia="ro-RO"/>
              </w:rPr>
              <w:t>Interactive practical course, peer and group work, collaborative learning, debate, role play, research-led and discovery-based learning, blended learning, synchronous/asynchronous   learning</w:t>
            </w:r>
          </w:p>
        </w:tc>
        <w:tc>
          <w:tcPr>
            <w:tcW w:w="805" w:type="pct"/>
            <w:shd w:val="clear" w:color="auto" w:fill="auto"/>
          </w:tcPr>
          <w:p w:rsidRPr="00AA17BB" w:rsidR="00AA17BB" w:rsidP="00AA17BB" w:rsidRDefault="00AA17BB" w14:paraId="5A2C2DC7" w14:textId="77777777">
            <w:pPr>
              <w:widowControl w:val="0"/>
              <w:spacing w:after="0" w:line="240" w:lineRule="auto"/>
              <w:rPr>
                <w:rFonts w:ascii="Times New Roman" w:hAnsi="Times New Roman" w:eastAsia="ヒラギノ角ゴ Pro W3"/>
                <w:sz w:val="20"/>
                <w:szCs w:val="20"/>
                <w:lang w:eastAsia="ro-RO"/>
              </w:rPr>
            </w:pPr>
          </w:p>
        </w:tc>
      </w:tr>
      <w:tr w:rsidRPr="00AA17BB" w:rsidR="00AA17BB" w:rsidTr="00E25BE6" w14:paraId="7371F0A1" w14:textId="77777777">
        <w:trPr>
          <w:cantSplit/>
        </w:trPr>
        <w:tc>
          <w:tcPr>
            <w:tcW w:w="2817" w:type="pct"/>
            <w:shd w:val="clear" w:color="auto" w:fill="auto"/>
          </w:tcPr>
          <w:p w:rsidRPr="00AA17BB" w:rsidR="00AA17BB" w:rsidP="00AA17BB" w:rsidRDefault="00AA17BB" w14:paraId="50300AEA" w14:textId="3972D8AA">
            <w:pPr>
              <w:widowControl w:val="0"/>
              <w:spacing w:after="0" w:line="240" w:lineRule="auto"/>
              <w:rPr>
                <w:rFonts w:ascii="Times New Roman" w:hAnsi="Times New Roman" w:eastAsia="ヒラギノ角ゴ Pro W3"/>
                <w:color w:val="000000"/>
                <w:sz w:val="20"/>
                <w:szCs w:val="20"/>
                <w:lang w:val="ro-RO" w:eastAsia="ro-RO"/>
              </w:rPr>
            </w:pPr>
          </w:p>
          <w:p w:rsidRPr="00FC779A" w:rsidR="00FC779A" w:rsidP="00FC779A" w:rsidRDefault="00FC779A" w14:paraId="35825BC4" w14:textId="77777777">
            <w:pPr>
              <w:widowControl w:val="0"/>
              <w:spacing w:after="0" w:line="240" w:lineRule="auto"/>
              <w:rPr>
                <w:rFonts w:ascii="Times New Roman" w:hAnsi="Times New Roman" w:eastAsia="ヒラギノ角ゴ Pro W3"/>
                <w:color w:val="000000"/>
                <w:sz w:val="20"/>
                <w:szCs w:val="20"/>
                <w:lang w:val="ro-RO" w:eastAsia="ro-RO"/>
              </w:rPr>
            </w:pPr>
            <w:r w:rsidRPr="00FC779A">
              <w:rPr>
                <w:rFonts w:ascii="Times New Roman" w:hAnsi="Times New Roman" w:eastAsia="ヒラギノ角ゴ Pro W3"/>
                <w:color w:val="000000"/>
                <w:sz w:val="20"/>
                <w:szCs w:val="20"/>
                <w:lang w:val="ro-RO" w:eastAsia="ro-RO"/>
              </w:rPr>
              <w:t>11.</w:t>
            </w:r>
            <w:r w:rsidRPr="00FC779A">
              <w:rPr>
                <w:rFonts w:ascii="Times New Roman" w:hAnsi="Times New Roman" w:eastAsia="ヒラギノ角ゴ Pro W3"/>
                <w:color w:val="000000"/>
                <w:sz w:val="20"/>
                <w:szCs w:val="20"/>
                <w:lang w:val="ro-RO" w:eastAsia="ro-RO"/>
              </w:rPr>
              <w:tab/>
            </w:r>
            <w:r w:rsidRPr="00FC779A">
              <w:rPr>
                <w:rFonts w:ascii="Times New Roman" w:hAnsi="Times New Roman" w:eastAsia="ヒラギノ角ゴ Pro W3"/>
                <w:color w:val="000000"/>
                <w:sz w:val="20"/>
                <w:szCs w:val="20"/>
                <w:lang w:val="ro-RO" w:eastAsia="ro-RO"/>
              </w:rPr>
              <w:t>Berlin,eine geteilte Stadt</w:t>
            </w:r>
          </w:p>
          <w:p w:rsidRPr="00AA17BB" w:rsidR="00AA17BB" w:rsidP="00FC779A" w:rsidRDefault="00FC779A" w14:paraId="7B99306E" w14:textId="650740EC">
            <w:pPr>
              <w:widowControl w:val="0"/>
              <w:spacing w:after="0" w:line="240" w:lineRule="auto"/>
              <w:rPr>
                <w:rFonts w:ascii="Times New Roman" w:hAnsi="Times New Roman" w:eastAsia="ヒラギノ角ゴ Pro W3"/>
                <w:color w:val="000000"/>
                <w:sz w:val="20"/>
                <w:szCs w:val="20"/>
                <w:lang w:val="ro-RO" w:eastAsia="ro-RO"/>
              </w:rPr>
            </w:pPr>
            <w:r w:rsidRPr="00FC779A">
              <w:rPr>
                <w:rFonts w:ascii="Times New Roman" w:hAnsi="Times New Roman" w:eastAsia="ヒラギノ角ゴ Pro W3"/>
                <w:color w:val="000000"/>
                <w:sz w:val="20"/>
                <w:szCs w:val="20"/>
                <w:lang w:val="ro-RO" w:eastAsia="ro-RO"/>
              </w:rPr>
              <w:t>W-Wörter. Fragen</w:t>
            </w:r>
          </w:p>
        </w:tc>
        <w:tc>
          <w:tcPr>
            <w:tcW w:w="1378" w:type="pct"/>
            <w:shd w:val="clear" w:color="auto" w:fill="auto"/>
          </w:tcPr>
          <w:p w:rsidRPr="00AA17BB" w:rsidR="00AA17BB" w:rsidP="00AA17BB" w:rsidRDefault="00AA17BB" w14:paraId="3EE3F681" w14:textId="77777777">
            <w:pPr>
              <w:spacing w:after="0" w:line="240" w:lineRule="auto"/>
              <w:rPr>
                <w:rFonts w:ascii="Times New Roman" w:hAnsi="Times New Roman"/>
                <w:sz w:val="20"/>
                <w:szCs w:val="20"/>
                <w:lang w:eastAsia="ro-RO"/>
              </w:rPr>
            </w:pPr>
            <w:r w:rsidRPr="00AA17BB">
              <w:rPr>
                <w:rFonts w:ascii="Times New Roman" w:hAnsi="Times New Roman"/>
                <w:sz w:val="20"/>
                <w:szCs w:val="20"/>
                <w:lang w:eastAsia="ro-RO"/>
              </w:rPr>
              <w:t>Interactive practical course, peer and group work, collaborative learning, debate, role play, research-led and discovery-based learning, blended learning, synchronous/asynchronous   learning</w:t>
            </w:r>
          </w:p>
        </w:tc>
        <w:tc>
          <w:tcPr>
            <w:tcW w:w="805" w:type="pct"/>
            <w:shd w:val="clear" w:color="auto" w:fill="auto"/>
          </w:tcPr>
          <w:p w:rsidRPr="00AA17BB" w:rsidR="00AA17BB" w:rsidP="00AA17BB" w:rsidRDefault="00AA17BB" w14:paraId="4A748728" w14:textId="77777777">
            <w:pPr>
              <w:widowControl w:val="0"/>
              <w:spacing w:after="0" w:line="240" w:lineRule="auto"/>
              <w:rPr>
                <w:rFonts w:ascii="Times New Roman" w:hAnsi="Times New Roman" w:eastAsia="ヒラギノ角ゴ Pro W3"/>
                <w:sz w:val="20"/>
                <w:szCs w:val="20"/>
                <w:lang w:eastAsia="ro-RO"/>
              </w:rPr>
            </w:pPr>
          </w:p>
        </w:tc>
      </w:tr>
      <w:tr w:rsidRPr="00AA17BB" w:rsidR="00AA17BB" w:rsidTr="00E25BE6" w14:paraId="0A9E347E" w14:textId="77777777">
        <w:trPr>
          <w:cantSplit/>
        </w:trPr>
        <w:tc>
          <w:tcPr>
            <w:tcW w:w="2817" w:type="pct"/>
            <w:shd w:val="clear" w:color="auto" w:fill="auto"/>
          </w:tcPr>
          <w:p w:rsidRPr="00FC779A" w:rsidR="00FC779A" w:rsidP="00FC779A" w:rsidRDefault="00FC779A" w14:paraId="57DF7871" w14:textId="77777777">
            <w:pPr>
              <w:widowControl w:val="0"/>
              <w:spacing w:after="0" w:line="240" w:lineRule="auto"/>
              <w:rPr>
                <w:rFonts w:ascii="Times New Roman" w:hAnsi="Times New Roman" w:eastAsia="ヒラギノ角ゴ Pro W3"/>
                <w:color w:val="000000"/>
                <w:sz w:val="20"/>
                <w:szCs w:val="20"/>
                <w:lang w:val="ro-RO" w:eastAsia="ro-RO"/>
              </w:rPr>
            </w:pPr>
            <w:r w:rsidRPr="00FC779A">
              <w:rPr>
                <w:rFonts w:ascii="Times New Roman" w:hAnsi="Times New Roman" w:eastAsia="ヒラギノ角ゴ Pro W3"/>
                <w:color w:val="000000"/>
                <w:sz w:val="20"/>
                <w:szCs w:val="20"/>
                <w:lang w:val="ro-RO" w:eastAsia="ro-RO"/>
              </w:rPr>
              <w:t>12.</w:t>
            </w:r>
            <w:r w:rsidRPr="00FC779A">
              <w:rPr>
                <w:rFonts w:ascii="Times New Roman" w:hAnsi="Times New Roman" w:eastAsia="ヒラギノ角ゴ Pro W3"/>
                <w:color w:val="000000"/>
                <w:sz w:val="20"/>
                <w:szCs w:val="20"/>
                <w:lang w:val="ro-RO" w:eastAsia="ro-RO"/>
              </w:rPr>
              <w:tab/>
            </w:r>
            <w:r w:rsidRPr="00FC779A">
              <w:rPr>
                <w:rFonts w:ascii="Times New Roman" w:hAnsi="Times New Roman" w:eastAsia="ヒラギノ角ゴ Pro W3"/>
                <w:color w:val="000000"/>
                <w:sz w:val="20"/>
                <w:szCs w:val="20"/>
                <w:lang w:val="ro-RO" w:eastAsia="ro-RO"/>
              </w:rPr>
              <w:t>Rothenburg,eine romantische Stadt</w:t>
            </w:r>
          </w:p>
          <w:p w:rsidRPr="00AA17BB" w:rsidR="00AA17BB" w:rsidP="00FC779A" w:rsidRDefault="00FC779A" w14:paraId="4CAD6C2F" w14:textId="331C7AAB">
            <w:pPr>
              <w:widowControl w:val="0"/>
              <w:spacing w:after="0" w:line="240" w:lineRule="auto"/>
              <w:rPr>
                <w:rFonts w:ascii="Times New Roman" w:hAnsi="Times New Roman" w:eastAsia="ヒラギノ角ゴ Pro W3"/>
                <w:color w:val="000000"/>
                <w:sz w:val="20"/>
                <w:szCs w:val="20"/>
                <w:lang w:val="ro-RO" w:eastAsia="ro-RO"/>
              </w:rPr>
            </w:pPr>
            <w:r w:rsidRPr="00FC779A">
              <w:rPr>
                <w:rFonts w:ascii="Times New Roman" w:hAnsi="Times New Roman" w:eastAsia="ヒラギノ角ゴ Pro W3"/>
                <w:color w:val="000000"/>
                <w:sz w:val="20"/>
                <w:szCs w:val="20"/>
                <w:lang w:val="ro-RO" w:eastAsia="ro-RO"/>
              </w:rPr>
              <w:t>Die indirekte Rede</w:t>
            </w:r>
          </w:p>
        </w:tc>
        <w:tc>
          <w:tcPr>
            <w:tcW w:w="1378" w:type="pct"/>
            <w:shd w:val="clear" w:color="auto" w:fill="auto"/>
          </w:tcPr>
          <w:p w:rsidRPr="00AA17BB" w:rsidR="00AA17BB" w:rsidP="00AA17BB" w:rsidRDefault="00AA17BB" w14:paraId="341C384B" w14:textId="77777777">
            <w:pPr>
              <w:spacing w:after="0" w:line="240" w:lineRule="auto"/>
              <w:rPr>
                <w:rFonts w:ascii="Times New Roman" w:hAnsi="Times New Roman"/>
                <w:sz w:val="20"/>
                <w:szCs w:val="20"/>
                <w:lang w:eastAsia="ro-RO"/>
              </w:rPr>
            </w:pPr>
            <w:r w:rsidRPr="00AA17BB">
              <w:rPr>
                <w:rFonts w:ascii="Times New Roman" w:hAnsi="Times New Roman"/>
                <w:sz w:val="20"/>
                <w:szCs w:val="20"/>
                <w:lang w:eastAsia="ro-RO"/>
              </w:rPr>
              <w:t>Interactive practical course, peer and group work, collaborative learning, debate, role play, research-led and discovery-based learning, blended learning, synchronous/asynchronous   learning</w:t>
            </w:r>
          </w:p>
        </w:tc>
        <w:tc>
          <w:tcPr>
            <w:tcW w:w="805" w:type="pct"/>
            <w:shd w:val="clear" w:color="auto" w:fill="auto"/>
          </w:tcPr>
          <w:p w:rsidRPr="00AA17BB" w:rsidR="00AA17BB" w:rsidP="00AA17BB" w:rsidRDefault="00AA17BB" w14:paraId="39A85A55" w14:textId="77777777">
            <w:pPr>
              <w:widowControl w:val="0"/>
              <w:spacing w:after="0" w:line="240" w:lineRule="auto"/>
              <w:rPr>
                <w:rFonts w:ascii="Times New Roman" w:hAnsi="Times New Roman" w:eastAsia="ヒラギノ角ゴ Pro W3"/>
                <w:sz w:val="20"/>
                <w:szCs w:val="20"/>
                <w:lang w:eastAsia="ro-RO"/>
              </w:rPr>
            </w:pPr>
          </w:p>
        </w:tc>
      </w:tr>
      <w:tr w:rsidRPr="00AA17BB" w:rsidR="00AA17BB" w:rsidTr="00E25BE6" w14:paraId="6B5F48B6" w14:textId="77777777">
        <w:trPr>
          <w:cantSplit/>
        </w:trPr>
        <w:tc>
          <w:tcPr>
            <w:tcW w:w="2817" w:type="pct"/>
            <w:shd w:val="clear" w:color="auto" w:fill="auto"/>
          </w:tcPr>
          <w:p w:rsidR="00CE25FD" w:rsidP="00FC779A" w:rsidRDefault="00FC779A" w14:paraId="0EC25512" w14:textId="77777777">
            <w:pPr>
              <w:widowControl w:val="0"/>
              <w:spacing w:after="0" w:line="240" w:lineRule="auto"/>
              <w:rPr>
                <w:rFonts w:ascii="Times New Roman" w:hAnsi="Times New Roman" w:eastAsia="ヒラギノ角ゴ Pro W3"/>
                <w:color w:val="000000"/>
                <w:sz w:val="20"/>
                <w:szCs w:val="20"/>
                <w:lang w:val="ro-RO" w:eastAsia="ro-RO"/>
              </w:rPr>
            </w:pPr>
            <w:r w:rsidRPr="00FC779A">
              <w:rPr>
                <w:rFonts w:ascii="Times New Roman" w:hAnsi="Times New Roman" w:eastAsia="ヒラギノ角ゴ Pro W3"/>
                <w:color w:val="000000"/>
                <w:sz w:val="20"/>
                <w:szCs w:val="20"/>
                <w:lang w:val="ro-RO" w:eastAsia="ro-RO"/>
              </w:rPr>
              <w:t>13.</w:t>
            </w:r>
            <w:r w:rsidRPr="00FC779A">
              <w:rPr>
                <w:rFonts w:ascii="Times New Roman" w:hAnsi="Times New Roman" w:eastAsia="ヒラギノ角ゴ Pro W3"/>
                <w:color w:val="000000"/>
                <w:sz w:val="20"/>
                <w:szCs w:val="20"/>
                <w:lang w:val="ro-RO" w:eastAsia="ro-RO"/>
              </w:rPr>
              <w:tab/>
            </w:r>
            <w:r w:rsidRPr="00FC779A">
              <w:rPr>
                <w:rFonts w:ascii="Times New Roman" w:hAnsi="Times New Roman" w:eastAsia="ヒラギノ角ゴ Pro W3"/>
                <w:color w:val="000000"/>
                <w:sz w:val="20"/>
                <w:szCs w:val="20"/>
                <w:lang w:val="ro-RO" w:eastAsia="ro-RO"/>
              </w:rPr>
              <w:t>Heidelberg,eine alte Universitätsstadt</w:t>
            </w:r>
          </w:p>
          <w:p w:rsidRPr="00AA17BB" w:rsidR="00AA17BB" w:rsidP="00FC779A" w:rsidRDefault="00FC779A" w14:paraId="493FD086" w14:textId="50463DCC">
            <w:pPr>
              <w:widowControl w:val="0"/>
              <w:spacing w:after="0" w:line="240" w:lineRule="auto"/>
              <w:rPr>
                <w:rFonts w:ascii="Times New Roman" w:hAnsi="Times New Roman" w:eastAsia="ヒラギノ角ゴ Pro W3"/>
                <w:color w:val="000000"/>
                <w:sz w:val="20"/>
                <w:szCs w:val="20"/>
                <w:lang w:val="ro-RO" w:eastAsia="ro-RO"/>
              </w:rPr>
            </w:pPr>
            <w:r w:rsidRPr="00FC779A">
              <w:rPr>
                <w:rFonts w:ascii="Times New Roman" w:hAnsi="Times New Roman" w:eastAsia="ヒラギノ角ゴ Pro W3"/>
                <w:color w:val="000000"/>
                <w:sz w:val="20"/>
                <w:szCs w:val="20"/>
                <w:lang w:val="ro-RO" w:eastAsia="ro-RO"/>
              </w:rPr>
              <w:t>Die Satzrahmen</w:t>
            </w:r>
          </w:p>
        </w:tc>
        <w:tc>
          <w:tcPr>
            <w:tcW w:w="1378" w:type="pct"/>
            <w:shd w:val="clear" w:color="auto" w:fill="auto"/>
          </w:tcPr>
          <w:p w:rsidRPr="00AA17BB" w:rsidR="00AA17BB" w:rsidP="00AA17BB" w:rsidRDefault="00AA17BB" w14:paraId="302F6F29" w14:textId="77777777">
            <w:pPr>
              <w:spacing w:after="0" w:line="240" w:lineRule="auto"/>
              <w:rPr>
                <w:rFonts w:ascii="Times New Roman" w:hAnsi="Times New Roman"/>
                <w:sz w:val="20"/>
                <w:szCs w:val="20"/>
                <w:lang w:eastAsia="ro-RO"/>
              </w:rPr>
            </w:pPr>
            <w:r w:rsidRPr="00AA17BB">
              <w:rPr>
                <w:rFonts w:ascii="Times New Roman" w:hAnsi="Times New Roman"/>
                <w:sz w:val="20"/>
                <w:szCs w:val="20"/>
                <w:lang w:eastAsia="ro-RO"/>
              </w:rPr>
              <w:t>Interactive practical course, peer and group work, collaborative learning, debate, role play, research-led and discovery-based learning, blended learning, synchronous/asynchronous   learning</w:t>
            </w:r>
          </w:p>
        </w:tc>
        <w:tc>
          <w:tcPr>
            <w:tcW w:w="805" w:type="pct"/>
            <w:shd w:val="clear" w:color="auto" w:fill="auto"/>
          </w:tcPr>
          <w:p w:rsidRPr="00AA17BB" w:rsidR="00AA17BB" w:rsidP="00AA17BB" w:rsidRDefault="00AA17BB" w14:paraId="26C84080" w14:textId="77777777">
            <w:pPr>
              <w:widowControl w:val="0"/>
              <w:spacing w:after="0" w:line="240" w:lineRule="auto"/>
              <w:rPr>
                <w:rFonts w:ascii="Times New Roman" w:hAnsi="Times New Roman" w:eastAsia="ヒラギノ角ゴ Pro W3"/>
                <w:sz w:val="20"/>
                <w:szCs w:val="20"/>
                <w:lang w:eastAsia="ro-RO"/>
              </w:rPr>
            </w:pPr>
          </w:p>
        </w:tc>
      </w:tr>
      <w:tr w:rsidRPr="00AA17BB" w:rsidR="00AA17BB" w:rsidTr="00E25BE6" w14:paraId="6A2360E1" w14:textId="77777777">
        <w:trPr>
          <w:cantSplit/>
        </w:trPr>
        <w:tc>
          <w:tcPr>
            <w:tcW w:w="2817" w:type="pct"/>
            <w:shd w:val="clear" w:color="auto" w:fill="auto"/>
          </w:tcPr>
          <w:p w:rsidRPr="00AA17BB" w:rsidR="00AA17BB" w:rsidP="00AA17BB" w:rsidRDefault="00FC779A" w14:paraId="4F55A5B6" w14:textId="31D4B5D9">
            <w:pPr>
              <w:widowControl w:val="0"/>
              <w:spacing w:after="0" w:line="240" w:lineRule="auto"/>
              <w:rPr>
                <w:rFonts w:ascii="Times New Roman" w:hAnsi="Times New Roman" w:eastAsia="ヒラギノ角ゴ Pro W3"/>
                <w:color w:val="000000"/>
                <w:sz w:val="20"/>
                <w:szCs w:val="20"/>
                <w:lang w:val="ro-RO" w:eastAsia="ro-RO"/>
              </w:rPr>
            </w:pPr>
            <w:r w:rsidRPr="00FC779A">
              <w:rPr>
                <w:rFonts w:ascii="Times New Roman" w:hAnsi="Times New Roman" w:eastAsia="ヒラギノ角ゴ Pro W3"/>
                <w:color w:val="000000"/>
                <w:sz w:val="20"/>
                <w:szCs w:val="20"/>
                <w:lang w:val="ro-RO" w:eastAsia="ro-RO"/>
              </w:rPr>
              <w:t>14.</w:t>
            </w:r>
            <w:r w:rsidRPr="00FC779A">
              <w:rPr>
                <w:rFonts w:ascii="Times New Roman" w:hAnsi="Times New Roman" w:eastAsia="ヒラギノ角ゴ Pro W3"/>
                <w:color w:val="000000"/>
                <w:sz w:val="20"/>
                <w:szCs w:val="20"/>
                <w:lang w:val="ro-RO" w:eastAsia="ro-RO"/>
              </w:rPr>
              <w:tab/>
            </w:r>
            <w:r w:rsidRPr="00FC779A">
              <w:rPr>
                <w:rFonts w:ascii="Times New Roman" w:hAnsi="Times New Roman" w:eastAsia="ヒラギノ角ゴ Pro W3"/>
                <w:color w:val="000000"/>
                <w:sz w:val="20"/>
                <w:szCs w:val="20"/>
                <w:lang w:val="ro-RO" w:eastAsia="ro-RO"/>
              </w:rPr>
              <w:t>Wiederholung</w:t>
            </w:r>
          </w:p>
        </w:tc>
        <w:tc>
          <w:tcPr>
            <w:tcW w:w="1378" w:type="pct"/>
            <w:shd w:val="clear" w:color="auto" w:fill="auto"/>
          </w:tcPr>
          <w:p w:rsidRPr="00AA17BB" w:rsidR="00AA17BB" w:rsidP="00AA17BB" w:rsidRDefault="00AA17BB" w14:paraId="23C30E30" w14:textId="77777777">
            <w:pPr>
              <w:spacing w:after="0" w:line="240" w:lineRule="auto"/>
              <w:rPr>
                <w:rFonts w:ascii="Times New Roman" w:hAnsi="Times New Roman"/>
                <w:sz w:val="20"/>
                <w:szCs w:val="20"/>
                <w:lang w:val="en" w:eastAsia="ro-RO"/>
              </w:rPr>
            </w:pPr>
            <w:r w:rsidRPr="00AA17BB">
              <w:rPr>
                <w:rFonts w:ascii="Times New Roman" w:hAnsi="Times New Roman"/>
                <w:sz w:val="20"/>
                <w:szCs w:val="20"/>
                <w:lang w:val="en" w:eastAsia="ro-RO"/>
              </w:rPr>
              <w:t>Interactive practical course, peer and group work, collaborative learning, debate, role play, research-led and discovery-based learning, blended learning, synchronous/asynchronous   learning</w:t>
            </w:r>
          </w:p>
          <w:p w:rsidRPr="00AA17BB" w:rsidR="00AA17BB" w:rsidP="00AA17BB" w:rsidRDefault="00AA17BB" w14:paraId="0D03FD77" w14:textId="77777777">
            <w:pPr>
              <w:spacing w:after="0" w:line="240" w:lineRule="auto"/>
              <w:rPr>
                <w:rFonts w:ascii="Times New Roman" w:hAnsi="Times New Roman"/>
                <w:sz w:val="20"/>
                <w:szCs w:val="20"/>
                <w:lang w:val="en" w:eastAsia="ro-RO"/>
              </w:rPr>
            </w:pPr>
          </w:p>
        </w:tc>
        <w:tc>
          <w:tcPr>
            <w:tcW w:w="805" w:type="pct"/>
            <w:shd w:val="clear" w:color="auto" w:fill="auto"/>
          </w:tcPr>
          <w:p w:rsidRPr="00AA17BB" w:rsidR="00AA17BB" w:rsidP="00AA17BB" w:rsidRDefault="00AA17BB" w14:paraId="6D1F7048" w14:textId="77777777">
            <w:pPr>
              <w:widowControl w:val="0"/>
              <w:spacing w:after="0" w:line="240" w:lineRule="auto"/>
              <w:rPr>
                <w:rFonts w:ascii="Times New Roman" w:hAnsi="Times New Roman" w:eastAsia="ヒラギノ角ゴ Pro W3"/>
                <w:sz w:val="20"/>
                <w:szCs w:val="20"/>
                <w:lang w:eastAsia="ro-RO"/>
              </w:rPr>
            </w:pPr>
          </w:p>
        </w:tc>
      </w:tr>
    </w:tbl>
    <w:p w:rsidRPr="00AA17BB" w:rsidR="00AA17BB" w:rsidP="00AA17BB" w:rsidRDefault="00AA17BB" w14:paraId="6A489923" w14:textId="77777777">
      <w:pPr>
        <w:keepNext/>
        <w:keepLines/>
        <w:spacing w:after="0" w:line="240" w:lineRule="auto"/>
        <w:jc w:val="both"/>
        <w:outlineLvl w:val="0"/>
        <w:rPr>
          <w:rFonts w:ascii="Times New Roman" w:hAnsi="Times New Roman" w:eastAsia="Times New Roman"/>
          <w:b/>
          <w:bCs/>
          <w:sz w:val="20"/>
          <w:szCs w:val="20"/>
          <w:lang w:val="en-GB" w:eastAsia="ro-RO"/>
        </w:rPr>
      </w:pPr>
    </w:p>
    <w:p w:rsidRPr="00CE25FD" w:rsidR="00AA17BB" w:rsidP="00AA17BB" w:rsidRDefault="00AA17BB" w14:paraId="7E27C826" w14:textId="77777777">
      <w:pPr>
        <w:rPr>
          <w:rFonts w:ascii="Times New Roman" w:hAnsi="Times New Roman"/>
          <w:b/>
          <w:bCs/>
          <w:lang w:val="de-DE" w:eastAsia="ro-RO"/>
        </w:rPr>
      </w:pPr>
      <w:r w:rsidRPr="00CE25FD">
        <w:rPr>
          <w:rFonts w:ascii="Times New Roman" w:hAnsi="Times New Roman"/>
          <w:b/>
          <w:bCs/>
          <w:lang w:val="de-DE" w:eastAsia="ro-RO"/>
        </w:rPr>
        <w:t>Bibliography</w:t>
      </w:r>
    </w:p>
    <w:p w:rsidRPr="00FC779A" w:rsidR="00FC779A" w:rsidP="00FC779A" w:rsidRDefault="00FC779A" w14:paraId="558A49E0" w14:textId="77777777">
      <w:pPr>
        <w:spacing w:after="0" w:line="240" w:lineRule="auto"/>
        <w:rPr>
          <w:rFonts w:ascii="Times New Roman" w:hAnsi="Times New Roman"/>
          <w:bCs/>
          <w:lang w:val="de-DE" w:eastAsia="ro-RO"/>
        </w:rPr>
      </w:pPr>
      <w:r w:rsidRPr="00FC779A">
        <w:rPr>
          <w:rFonts w:ascii="Times New Roman" w:hAnsi="Times New Roman"/>
          <w:bCs/>
          <w:lang w:val="de-DE" w:eastAsia="ro-RO"/>
        </w:rPr>
        <w:t>Klatt, W.-Lernen Sie Deutsch, Ed. Teora, Bucuresti, 1999</w:t>
      </w:r>
    </w:p>
    <w:p w:rsidRPr="00FC779A" w:rsidR="00FC779A" w:rsidP="00FC779A" w:rsidRDefault="00FC779A" w14:paraId="35410186" w14:textId="77777777">
      <w:pPr>
        <w:spacing w:after="0" w:line="240" w:lineRule="auto"/>
        <w:rPr>
          <w:rFonts w:ascii="Times New Roman" w:hAnsi="Times New Roman"/>
          <w:bCs/>
          <w:lang w:val="de-DE" w:eastAsia="ro-RO"/>
        </w:rPr>
      </w:pPr>
      <w:r w:rsidRPr="00FC779A">
        <w:rPr>
          <w:rFonts w:ascii="Times New Roman" w:hAnsi="Times New Roman"/>
          <w:bCs/>
          <w:lang w:val="de-DE" w:eastAsia="ro-RO"/>
        </w:rPr>
        <w:t>Griesbach, W.-Sprachgebrauch, Sprachverhälnis, Verlag Stuttgart, 1983</w:t>
      </w:r>
    </w:p>
    <w:p w:rsidRPr="00FC779A" w:rsidR="00FC779A" w:rsidP="00FC779A" w:rsidRDefault="00FC779A" w14:paraId="19E441C8" w14:textId="77777777">
      <w:pPr>
        <w:spacing w:after="0" w:line="240" w:lineRule="auto"/>
        <w:rPr>
          <w:rFonts w:ascii="Times New Roman" w:hAnsi="Times New Roman"/>
          <w:bCs/>
          <w:lang w:val="en-GB" w:eastAsia="ro-RO"/>
        </w:rPr>
      </w:pPr>
      <w:r w:rsidRPr="00FC779A">
        <w:rPr>
          <w:rFonts w:ascii="Times New Roman" w:hAnsi="Times New Roman"/>
          <w:bCs/>
          <w:lang w:val="en-GB" w:eastAsia="ro-RO"/>
        </w:rPr>
        <w:t>Savin, Emilia- Gramatica limbii germane, Ed.Stiintifica si Pedagogica, Bucuresti, 1980</w:t>
      </w:r>
    </w:p>
    <w:p w:rsidRPr="00FC779A" w:rsidR="00FC779A" w:rsidP="00FC779A" w:rsidRDefault="00FC779A" w14:paraId="64BC4FCC" w14:textId="77777777">
      <w:pPr>
        <w:spacing w:after="0" w:line="240" w:lineRule="auto"/>
        <w:rPr>
          <w:rFonts w:ascii="Times New Roman" w:hAnsi="Times New Roman"/>
          <w:bCs/>
          <w:lang w:val="en-GB" w:eastAsia="ro-RO"/>
        </w:rPr>
      </w:pPr>
      <w:r w:rsidRPr="00FC779A">
        <w:rPr>
          <w:rFonts w:ascii="Times New Roman" w:hAnsi="Times New Roman"/>
          <w:bCs/>
          <w:lang w:val="en-GB" w:eastAsia="ro-RO"/>
        </w:rPr>
        <w:t>Apostol, Ion- Germana prin exercitii distractive, Ed.Stiintifica si Ped., Bucuresti, 1983</w:t>
      </w:r>
    </w:p>
    <w:p w:rsidRPr="00AA17BB" w:rsidR="00FC779A" w:rsidP="00FC779A" w:rsidRDefault="00FC779A" w14:paraId="4851261D" w14:textId="274E4384">
      <w:pPr>
        <w:spacing w:after="0" w:line="240" w:lineRule="auto"/>
        <w:rPr>
          <w:rFonts w:ascii="Times New Roman" w:hAnsi="Times New Roman"/>
          <w:bCs/>
          <w:lang w:val="de-DE" w:eastAsia="ro-RO"/>
        </w:rPr>
      </w:pPr>
      <w:r w:rsidRPr="00FC779A">
        <w:rPr>
          <w:rFonts w:ascii="Times New Roman" w:hAnsi="Times New Roman"/>
          <w:bCs/>
          <w:lang w:val="de-DE" w:eastAsia="ro-RO"/>
        </w:rPr>
        <w:t>Helbig, Buscha- Limba germana pentru straini,Julius Groos Verlag, Heidelberg, 1988</w:t>
      </w:r>
    </w:p>
    <w:p w:rsidRPr="00FC779A" w:rsidR="00667581" w:rsidP="00667581" w:rsidRDefault="00667581" w14:paraId="1F5AB04F" w14:textId="77777777">
      <w:pPr>
        <w:pStyle w:val="CM21"/>
        <w:jc w:val="both"/>
        <w:rPr>
          <w:color w:val="auto"/>
          <w:sz w:val="20"/>
          <w:lang w:val="de-DE"/>
        </w:rPr>
      </w:pPr>
    </w:p>
    <w:p w:rsidRPr="00667581"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667581" w:rsidR="00667581" w:rsidTr="00CB52CE"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5446C4"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667581" w:rsidR="00667581" w:rsidTr="345C3DA6" w14:paraId="18ED0167" w14:textId="77777777">
        <w:trPr>
          <w:trHeight w:val="440"/>
        </w:trPr>
        <w:tc>
          <w:tcPr>
            <w:tcW w:w="836" w:type="pct"/>
            <w:shd w:val="clear" w:color="auto" w:fill="auto"/>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345C3DA6" w14:paraId="61BF8032" w14:textId="77777777">
        <w:trPr>
          <w:trHeight w:val="1761"/>
        </w:trPr>
        <w:tc>
          <w:tcPr>
            <w:tcW w:w="836" w:type="pct"/>
            <w:shd w:val="clear" w:color="auto" w:fill="auto"/>
          </w:tcPr>
          <w:p w:rsidRPr="00667581" w:rsidR="00667581" w:rsidP="00667581" w:rsidRDefault="00667581" w14:paraId="575B8E81" w14:textId="3C028C83">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6E76CCA4" w14:textId="77777777">
            <w:pPr>
              <w:pStyle w:val="Default"/>
              <w:rPr>
                <w:color w:val="auto"/>
                <w:lang w:val="en-GB" w:eastAsia="ro-RO"/>
              </w:rPr>
            </w:pPr>
          </w:p>
          <w:p w:rsidRPr="00667581" w:rsidR="00667581" w:rsidP="00667581" w:rsidRDefault="00667581" w14:paraId="5E95B15A" w14:textId="77777777">
            <w:pPr>
              <w:pStyle w:val="Default"/>
              <w:rPr>
                <w:color w:val="auto"/>
                <w:lang w:val="en-GB" w:eastAsia="ro-RO"/>
              </w:rPr>
            </w:pPr>
          </w:p>
        </w:tc>
        <w:tc>
          <w:tcPr>
            <w:tcW w:w="1898" w:type="pct"/>
            <w:shd w:val="clear" w:color="auto" w:fill="auto"/>
          </w:tcPr>
          <w:p w:rsidRPr="00667581" w:rsidR="00667581" w:rsidP="00667581" w:rsidRDefault="00667581" w14:paraId="3A73F3BB" w14:textId="18BD5FE6">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667581" w:rsidP="00667581" w:rsidRDefault="00667581" w14:paraId="0D5A0E33" w14:textId="1A14672F">
            <w:pPr>
              <w:pStyle w:val="Default"/>
              <w:rPr>
                <w:color w:val="auto"/>
                <w:lang w:val="en-GB" w:eastAsia="ro-RO"/>
              </w:rPr>
            </w:pPr>
          </w:p>
        </w:tc>
        <w:tc>
          <w:tcPr>
            <w:tcW w:w="807" w:type="pct"/>
            <w:shd w:val="clear" w:color="auto" w:fill="auto"/>
          </w:tcPr>
          <w:p w:rsidRPr="00667581" w:rsidR="00667581" w:rsidP="00667581" w:rsidRDefault="00667581" w14:paraId="52DF7605" w14:textId="3414B945">
            <w:pPr>
              <w:pStyle w:val="Default"/>
              <w:rPr>
                <w:color w:val="auto"/>
                <w:lang w:val="en-GB" w:eastAsia="ro-RO"/>
              </w:rPr>
            </w:pPr>
          </w:p>
        </w:tc>
      </w:tr>
      <w:tr w:rsidRPr="00667581" w:rsidR="00667581" w:rsidTr="345C3DA6" w14:paraId="3136E6DF" w14:textId="77777777">
        <w:trPr>
          <w:trHeight w:val="739"/>
        </w:trPr>
        <w:tc>
          <w:tcPr>
            <w:tcW w:w="836" w:type="pct"/>
            <w:shd w:val="clear" w:color="auto" w:fill="auto"/>
          </w:tcPr>
          <w:p w:rsidRPr="00667581" w:rsidR="00667581" w:rsidP="00667581" w:rsidRDefault="00667581" w14:paraId="0AA5EAF7" w14:textId="54682F17">
            <w:pPr>
              <w:pStyle w:val="Default"/>
              <w:rPr>
                <w:color w:val="auto"/>
                <w:lang w:val="en-GB" w:eastAsia="ro-RO"/>
              </w:rPr>
            </w:pPr>
            <w:r>
              <w:rPr>
                <w:color w:val="auto"/>
                <w:lang w:val="en-GB" w:eastAsia="ro-RO"/>
              </w:rPr>
              <w:t>10.5 Seminar</w:t>
            </w:r>
          </w:p>
        </w:tc>
        <w:tc>
          <w:tcPr>
            <w:tcW w:w="1898" w:type="pct"/>
            <w:shd w:val="clear" w:color="auto" w:fill="auto"/>
          </w:tcPr>
          <w:p w:rsidRPr="00A0657D" w:rsidR="00A0657D" w:rsidP="00A0657D" w:rsidRDefault="00A0657D" w14:paraId="5BBE41AA" w14:textId="77777777">
            <w:pPr>
              <w:pStyle w:val="ListParagraph"/>
              <w:numPr>
                <w:ilvl w:val="0"/>
                <w:numId w:val="15"/>
              </w:numPr>
              <w:spacing w:after="0" w:line="240" w:lineRule="auto"/>
              <w:rPr>
                <w:rFonts w:ascii="Times New Roman" w:hAnsi="Times New Roman"/>
                <w:sz w:val="20"/>
                <w:szCs w:val="20"/>
                <w:lang w:eastAsia="ro-RO"/>
              </w:rPr>
            </w:pPr>
            <w:r w:rsidRPr="00A0657D">
              <w:rPr>
                <w:rFonts w:ascii="Times New Roman" w:hAnsi="Times New Roman"/>
                <w:sz w:val="20"/>
                <w:szCs w:val="20"/>
                <w:lang w:eastAsia="ro-RO"/>
              </w:rPr>
              <w:t>Presence and  active participation in the practical course;</w:t>
            </w:r>
          </w:p>
          <w:p w:rsidRPr="00A0657D" w:rsidR="00A0657D" w:rsidP="00A0657D" w:rsidRDefault="00A0657D" w14:paraId="2CEA0248" w14:textId="33FC4EEE">
            <w:pPr>
              <w:pStyle w:val="ListParagraph"/>
              <w:numPr>
                <w:ilvl w:val="0"/>
                <w:numId w:val="15"/>
              </w:numPr>
              <w:spacing w:after="0" w:line="240" w:lineRule="auto"/>
              <w:rPr>
                <w:rFonts w:ascii="Times New Roman" w:hAnsi="Times New Roman"/>
                <w:sz w:val="20"/>
                <w:szCs w:val="20"/>
                <w:lang w:eastAsia="ro-RO"/>
              </w:rPr>
            </w:pPr>
            <w:r w:rsidRPr="345C3DA6">
              <w:rPr>
                <w:rFonts w:ascii="Times New Roman" w:hAnsi="Times New Roman"/>
                <w:sz w:val="20"/>
                <w:szCs w:val="20"/>
                <w:lang w:eastAsia="ro-RO"/>
              </w:rPr>
              <w:t xml:space="preserve">Correct  and timely </w:t>
            </w:r>
            <w:r w:rsidRPr="345C3DA6" w:rsidR="1E95AF8A">
              <w:rPr>
                <w:rFonts w:ascii="Times New Roman" w:hAnsi="Times New Roman"/>
                <w:sz w:val="20"/>
                <w:szCs w:val="20"/>
                <w:lang w:eastAsia="ro-RO"/>
              </w:rPr>
              <w:t>fulfilment</w:t>
            </w:r>
            <w:r w:rsidRPr="345C3DA6">
              <w:rPr>
                <w:rFonts w:ascii="Times New Roman" w:hAnsi="Times New Roman"/>
                <w:sz w:val="20"/>
                <w:szCs w:val="20"/>
                <w:lang w:eastAsia="ro-RO"/>
              </w:rPr>
              <w:t xml:space="preserve"> of  work tasks;</w:t>
            </w:r>
          </w:p>
          <w:p w:rsidRPr="00A0657D" w:rsidR="00A0657D" w:rsidP="00A0657D" w:rsidRDefault="00A0657D" w14:paraId="286650BC" w14:textId="77777777">
            <w:pPr>
              <w:pStyle w:val="ListParagraph"/>
              <w:numPr>
                <w:ilvl w:val="0"/>
                <w:numId w:val="15"/>
              </w:numPr>
              <w:spacing w:after="0" w:line="240" w:lineRule="auto"/>
              <w:rPr>
                <w:rFonts w:ascii="Times New Roman" w:hAnsi="Times New Roman"/>
                <w:sz w:val="20"/>
                <w:szCs w:val="20"/>
                <w:lang w:eastAsia="ro-RO"/>
              </w:rPr>
            </w:pPr>
            <w:r w:rsidRPr="00A0657D">
              <w:rPr>
                <w:rFonts w:ascii="Times New Roman" w:hAnsi="Times New Roman"/>
                <w:sz w:val="20"/>
                <w:szCs w:val="20"/>
                <w:lang w:eastAsia="ro-RO"/>
              </w:rPr>
              <w:t>Mastering the general vocabulary</w:t>
            </w:r>
          </w:p>
          <w:p w:rsidRPr="00667581" w:rsidR="00667581" w:rsidP="00A0657D" w:rsidRDefault="00A0657D" w14:paraId="1A33AF51" w14:textId="5AD7371E">
            <w:pPr>
              <w:pStyle w:val="ListParagraph"/>
              <w:numPr>
                <w:ilvl w:val="0"/>
                <w:numId w:val="15"/>
              </w:numPr>
              <w:spacing w:after="0" w:line="240" w:lineRule="auto"/>
              <w:rPr>
                <w:rFonts w:ascii="Times New Roman" w:hAnsi="Times New Roman"/>
                <w:sz w:val="20"/>
                <w:szCs w:val="20"/>
                <w:lang w:eastAsia="ro-RO"/>
              </w:rPr>
            </w:pPr>
            <w:r w:rsidRPr="345C3DA6">
              <w:rPr>
                <w:rFonts w:ascii="Times New Roman" w:hAnsi="Times New Roman"/>
                <w:sz w:val="20"/>
                <w:szCs w:val="20"/>
                <w:lang w:eastAsia="ro-RO"/>
              </w:rPr>
              <w:t xml:space="preserve">Correctness, fluency and adequacy of the German </w:t>
            </w:r>
            <w:r w:rsidRPr="345C3DA6" w:rsidR="16FBD47B">
              <w:rPr>
                <w:rFonts w:ascii="Times New Roman" w:hAnsi="Times New Roman"/>
                <w:sz w:val="20"/>
                <w:szCs w:val="20"/>
                <w:lang w:eastAsia="ro-RO"/>
              </w:rPr>
              <w:t>language</w:t>
            </w:r>
            <w:r w:rsidRPr="345C3DA6">
              <w:rPr>
                <w:rFonts w:ascii="Times New Roman" w:hAnsi="Times New Roman"/>
                <w:sz w:val="20"/>
                <w:szCs w:val="20"/>
                <w:lang w:eastAsia="ro-RO"/>
              </w:rPr>
              <w:t xml:space="preserve"> – oral and written</w:t>
            </w:r>
          </w:p>
        </w:tc>
        <w:tc>
          <w:tcPr>
            <w:tcW w:w="1459" w:type="pct"/>
            <w:shd w:val="clear" w:color="auto" w:fill="auto"/>
          </w:tcPr>
          <w:p w:rsidRPr="00667581" w:rsidR="00A0657D" w:rsidP="345C3DA6" w:rsidRDefault="30D4BD72" w14:paraId="4BD988FF" w14:textId="2E358C56">
            <w:pPr>
              <w:pStyle w:val="Default"/>
              <w:spacing w:line="259" w:lineRule="auto"/>
              <w:rPr>
                <w:color w:val="000000" w:themeColor="text1"/>
                <w:lang w:val="en-GB" w:eastAsia="ro-RO"/>
              </w:rPr>
            </w:pPr>
            <w:r w:rsidRPr="345C3DA6">
              <w:rPr>
                <w:color w:val="auto"/>
                <w:lang w:val="en-GB" w:eastAsia="ro-RO"/>
              </w:rPr>
              <w:t>FINAL PROFICIENCY EXAM</w:t>
            </w:r>
          </w:p>
        </w:tc>
        <w:tc>
          <w:tcPr>
            <w:tcW w:w="807" w:type="pct"/>
            <w:shd w:val="clear" w:color="auto" w:fill="auto"/>
          </w:tcPr>
          <w:p w:rsidRPr="00667581" w:rsidR="00A0657D" w:rsidP="345C3DA6" w:rsidRDefault="30D4BD72" w14:paraId="73697EEB" w14:textId="7F54BA8F">
            <w:pPr>
              <w:pStyle w:val="Default"/>
              <w:spacing w:line="259" w:lineRule="auto"/>
              <w:rPr>
                <w:color w:val="000000" w:themeColor="text1"/>
                <w:lang w:val="en-GB" w:eastAsia="ro-RO"/>
              </w:rPr>
            </w:pPr>
            <w:r w:rsidRPr="345C3DA6">
              <w:rPr>
                <w:color w:val="auto"/>
                <w:lang w:val="en-GB" w:eastAsia="ro-RO"/>
              </w:rPr>
              <w:t>100%</w:t>
            </w:r>
          </w:p>
        </w:tc>
      </w:tr>
      <w:tr w:rsidRPr="00667581" w:rsidR="00667581" w:rsidTr="345C3DA6" w14:paraId="1D8CD76C" w14:textId="77777777">
        <w:trPr>
          <w:trHeight w:val="225"/>
        </w:trPr>
        <w:tc>
          <w:tcPr>
            <w:tcW w:w="5000" w:type="pct"/>
            <w:gridSpan w:val="4"/>
            <w:shd w:val="clear" w:color="auto" w:fill="auto"/>
          </w:tcPr>
          <w:p w:rsidRPr="008415B4" w:rsidR="00667581" w:rsidP="00667581" w:rsidRDefault="00667581" w14:paraId="2243C943" w14:textId="643A705C">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345C3DA6" w14:paraId="59C08FE7" w14:textId="77777777">
        <w:trPr>
          <w:trHeight w:val="363"/>
        </w:trPr>
        <w:tc>
          <w:tcPr>
            <w:tcW w:w="5000" w:type="pct"/>
            <w:gridSpan w:val="4"/>
            <w:shd w:val="clear" w:color="auto" w:fill="auto"/>
          </w:tcPr>
          <w:p w:rsidRPr="00A0657D" w:rsidR="00A0657D" w:rsidP="00A0657D" w:rsidRDefault="00A0657D" w14:paraId="0463CD41" w14:textId="77777777">
            <w:pPr>
              <w:pStyle w:val="Default"/>
              <w:rPr>
                <w:color w:val="auto"/>
                <w:lang w:val="en-GB" w:eastAsia="ro-RO"/>
              </w:rPr>
            </w:pPr>
            <w:r w:rsidRPr="00A0657D">
              <w:rPr>
                <w:color w:val="auto"/>
                <w:lang w:val="en-GB" w:eastAsia="ro-RO"/>
              </w:rPr>
              <w:t>Presence and  active participation in the practical course;</w:t>
            </w:r>
          </w:p>
          <w:p w:rsidRPr="00A0657D" w:rsidR="00A0657D" w:rsidP="00A0657D" w:rsidRDefault="00A0657D" w14:paraId="03C5D8DC" w14:textId="5A38EACA">
            <w:pPr>
              <w:pStyle w:val="Default"/>
              <w:rPr>
                <w:color w:val="auto"/>
                <w:lang w:val="en-GB" w:eastAsia="ro-RO"/>
              </w:rPr>
            </w:pPr>
            <w:r w:rsidRPr="345C3DA6">
              <w:rPr>
                <w:color w:val="auto"/>
                <w:lang w:val="en-GB" w:eastAsia="ro-RO"/>
              </w:rPr>
              <w:t xml:space="preserve">Correct  and timely </w:t>
            </w:r>
            <w:r w:rsidRPr="345C3DA6" w:rsidR="637C9318">
              <w:rPr>
                <w:color w:val="auto"/>
                <w:lang w:val="en-GB" w:eastAsia="ro-RO"/>
              </w:rPr>
              <w:t>fulfilment</w:t>
            </w:r>
            <w:r w:rsidRPr="345C3DA6">
              <w:rPr>
                <w:color w:val="auto"/>
                <w:lang w:val="en-GB" w:eastAsia="ro-RO"/>
              </w:rPr>
              <w:t xml:space="preserve"> of  work tasks;</w:t>
            </w:r>
          </w:p>
          <w:p w:rsidRPr="00A0657D" w:rsidR="00A0657D" w:rsidP="00A0657D" w:rsidRDefault="00A0657D" w14:paraId="581D23C5" w14:textId="77777777">
            <w:pPr>
              <w:pStyle w:val="Default"/>
              <w:rPr>
                <w:color w:val="auto"/>
                <w:lang w:val="en-GB" w:eastAsia="ro-RO"/>
              </w:rPr>
            </w:pPr>
            <w:r w:rsidRPr="00A0657D">
              <w:rPr>
                <w:color w:val="auto"/>
                <w:lang w:val="en-GB" w:eastAsia="ro-RO"/>
              </w:rPr>
              <w:t>Mastering the general vocabulary</w:t>
            </w:r>
          </w:p>
          <w:p w:rsidRPr="00667581" w:rsidR="00667581" w:rsidP="00A0657D" w:rsidRDefault="00A0657D" w14:paraId="3F311A09" w14:textId="10F15314">
            <w:pPr>
              <w:pStyle w:val="Default"/>
              <w:rPr>
                <w:color w:val="auto"/>
                <w:lang w:val="en-GB" w:eastAsia="ro-RO"/>
              </w:rPr>
            </w:pPr>
            <w:r w:rsidRPr="345C3DA6">
              <w:rPr>
                <w:color w:val="auto"/>
                <w:lang w:val="en-GB" w:eastAsia="ro-RO"/>
              </w:rPr>
              <w:t xml:space="preserve">Correctness, fluency and adequacy of the German </w:t>
            </w:r>
            <w:r w:rsidRPr="345C3DA6" w:rsidR="7CCE8506">
              <w:rPr>
                <w:color w:val="auto"/>
                <w:lang w:val="en-GB" w:eastAsia="ro-RO"/>
              </w:rPr>
              <w:t>language</w:t>
            </w:r>
            <w:r w:rsidRPr="345C3DA6">
              <w:rPr>
                <w:color w:val="auto"/>
                <w:lang w:val="en-GB" w:eastAsia="ro-RO"/>
              </w:rPr>
              <w:t xml:space="preserve"> – oral and written</w:t>
            </w:r>
          </w:p>
        </w:tc>
      </w:tr>
      <w:tr w:rsidRPr="00667581" w:rsidR="00667581" w:rsidTr="345C3DA6" w14:paraId="66BB4921" w14:textId="77777777">
        <w:trPr>
          <w:trHeight w:val="363"/>
        </w:trPr>
        <w:tc>
          <w:tcPr>
            <w:tcW w:w="5000" w:type="pct"/>
            <w:gridSpan w:val="4"/>
            <w:shd w:val="clear" w:color="auto" w:fill="auto"/>
          </w:tcPr>
          <w:p w:rsidRPr="00667581" w:rsidR="00667581" w:rsidP="00667581" w:rsidRDefault="00667581" w14:paraId="4B5D7971" w14:textId="77777777">
            <w:pPr>
              <w:pStyle w:val="Default"/>
              <w:rPr>
                <w:color w:val="auto"/>
                <w:lang w:val="en"/>
              </w:rPr>
            </w:pPr>
            <w:r w:rsidRPr="00667581">
              <w:rPr>
                <w:color w:val="auto"/>
                <w:lang w:val="en"/>
              </w:rPr>
              <w:t xml:space="preserve">Organizational details, exceptional situation management: </w:t>
            </w:r>
          </w:p>
          <w:p w:rsidRPr="00A0657D" w:rsidR="00A0657D" w:rsidP="00A0657D" w:rsidRDefault="00A0657D" w14:paraId="183EADC8" w14:textId="77777777">
            <w:pPr>
              <w:pStyle w:val="Default"/>
              <w:numPr>
                <w:ilvl w:val="0"/>
                <w:numId w:val="17"/>
              </w:numPr>
              <w:rPr>
                <w:color w:val="auto"/>
                <w:lang w:val="en-GB" w:eastAsia="ro-RO"/>
              </w:rPr>
            </w:pPr>
            <w:r w:rsidRPr="00A0657D">
              <w:rPr>
                <w:color w:val="auto"/>
                <w:lang w:val="en-GB" w:eastAsia="ro-RO"/>
              </w:rPr>
              <w:t>Use techniques and strategies for listening, reading, writing on topics from the general specialized language;</w:t>
            </w:r>
          </w:p>
          <w:p w:rsidRPr="00A0657D" w:rsidR="00A0657D" w:rsidP="00A0657D" w:rsidRDefault="00A0657D" w14:paraId="379D8C1A" w14:textId="69E16FD5">
            <w:pPr>
              <w:pStyle w:val="Default"/>
              <w:numPr>
                <w:ilvl w:val="0"/>
                <w:numId w:val="17"/>
              </w:numPr>
              <w:rPr>
                <w:color w:val="auto"/>
                <w:lang w:val="en-GB" w:eastAsia="ro-RO"/>
              </w:rPr>
            </w:pPr>
            <w:r w:rsidRPr="345C3DA6">
              <w:rPr>
                <w:color w:val="auto"/>
                <w:lang w:val="en-GB" w:eastAsia="ro-RO"/>
              </w:rPr>
              <w:t xml:space="preserve">Use individual learning techniques  for the  development of reading skills of academic texts, </w:t>
            </w:r>
            <w:r w:rsidRPr="345C3DA6" w:rsidR="1CAE754C">
              <w:rPr>
                <w:color w:val="auto"/>
                <w:lang w:val="en-GB" w:eastAsia="ro-RO"/>
              </w:rPr>
              <w:t xml:space="preserve">acquisition </w:t>
            </w:r>
            <w:r w:rsidRPr="345C3DA6">
              <w:rPr>
                <w:color w:val="auto"/>
                <w:lang w:val="en-GB" w:eastAsia="ro-RO"/>
              </w:rPr>
              <w:t>of   specialized vocabulary using printed and electronic resources;</w:t>
            </w:r>
          </w:p>
          <w:p w:rsidRPr="00A0657D" w:rsidR="00A0657D" w:rsidP="00A0657D" w:rsidRDefault="00A0657D" w14:paraId="32148EFF" w14:textId="77777777">
            <w:pPr>
              <w:pStyle w:val="Default"/>
              <w:numPr>
                <w:ilvl w:val="0"/>
                <w:numId w:val="17"/>
              </w:numPr>
              <w:rPr>
                <w:color w:val="auto"/>
                <w:lang w:val="en-GB" w:eastAsia="ro-RO"/>
              </w:rPr>
            </w:pPr>
            <w:r w:rsidRPr="00A0657D">
              <w:rPr>
                <w:color w:val="auto"/>
                <w:lang w:val="en-GB" w:eastAsia="ro-RO"/>
              </w:rPr>
              <w:t>Write academic  texts (article, essay, research report), oral presentation (seminar, debate);</w:t>
            </w:r>
          </w:p>
          <w:p w:rsidRPr="00667581" w:rsidR="00667581" w:rsidP="00A0657D" w:rsidRDefault="00A0657D" w14:paraId="58A5ABC3" w14:textId="59BEA666">
            <w:pPr>
              <w:pStyle w:val="Default"/>
              <w:numPr>
                <w:ilvl w:val="0"/>
                <w:numId w:val="17"/>
              </w:numPr>
              <w:rPr>
                <w:color w:val="auto"/>
                <w:lang w:val="en-GB" w:eastAsia="ro-RO"/>
              </w:rPr>
            </w:pPr>
            <w:r w:rsidRPr="00A0657D">
              <w:rPr>
                <w:color w:val="auto"/>
                <w:lang w:val="en-GB" w:eastAsia="ro-RO"/>
              </w:rPr>
              <w:t>Communicates in the academic environment through individual and group projects</w:t>
            </w: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667581" w:rsidR="00667581" w:rsidTr="2935B8A5" w14:paraId="3F1064BA" w14:textId="77777777">
        <w:trPr>
          <w:cantSplit/>
        </w:trPr>
        <w:tc>
          <w:tcPr>
            <w:tcW w:w="1667" w:type="pct"/>
            <w:shd w:val="clear" w:color="auto" w:fill="auto"/>
            <w:tcMar/>
          </w:tcPr>
          <w:p w:rsidRPr="00667581"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lastRenderedPageBreak/>
              <w:t xml:space="preserve">Date </w:t>
            </w:r>
          </w:p>
          <w:p w:rsidRPr="00667581" w:rsidR="00667581" w:rsidP="00667581" w:rsidRDefault="00A0657D" w14:paraId="478C3253" w14:textId="5AA0E556">
            <w:pPr>
              <w:spacing w:after="0" w:line="240" w:lineRule="auto"/>
              <w:contextualSpacing/>
              <w:rPr>
                <w:rFonts w:ascii="Times New Roman" w:hAnsi="Times New Roman"/>
                <w:sz w:val="20"/>
                <w:szCs w:val="20"/>
                <w:lang w:val="en-GB" w:eastAsia="ro-RO"/>
              </w:rPr>
            </w:pPr>
            <w:r w:rsidRPr="2935B8A5" w:rsidR="00A0657D">
              <w:rPr>
                <w:rFonts w:ascii="Times New Roman" w:hAnsi="Times New Roman"/>
                <w:sz w:val="20"/>
                <w:szCs w:val="20"/>
                <w:lang w:val="en-GB" w:eastAsia="ro-RO"/>
              </w:rPr>
              <w:t>20.0</w:t>
            </w:r>
            <w:r w:rsidRPr="2935B8A5" w:rsidR="448C284C">
              <w:rPr>
                <w:rFonts w:ascii="Times New Roman" w:hAnsi="Times New Roman"/>
                <w:sz w:val="20"/>
                <w:szCs w:val="20"/>
                <w:lang w:val="en-GB" w:eastAsia="ro-RO"/>
              </w:rPr>
              <w:t>3</w:t>
            </w:r>
            <w:r w:rsidRPr="2935B8A5" w:rsidR="00A0657D">
              <w:rPr>
                <w:rFonts w:ascii="Times New Roman" w:hAnsi="Times New Roman"/>
                <w:sz w:val="20"/>
                <w:szCs w:val="20"/>
                <w:lang w:val="en-GB" w:eastAsia="ro-RO"/>
              </w:rPr>
              <w:t>.202</w:t>
            </w:r>
            <w:r w:rsidRPr="2935B8A5" w:rsidR="76C4F6E4">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667581" w:rsidR="00667581" w:rsidP="00667581" w:rsidRDefault="00667581" w14:paraId="2363A0F2" w14:textId="3C5A36B9">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667581" w:rsidP="00667581" w:rsidRDefault="00FC779A" w14:paraId="79BF6847" w14:textId="78E63C78">
            <w:pPr>
              <w:spacing w:after="0" w:line="240" w:lineRule="auto"/>
              <w:contextualSpacing/>
              <w:rPr>
                <w:rFonts w:ascii="Times New Roman" w:hAnsi="Times New Roman"/>
                <w:sz w:val="20"/>
                <w:szCs w:val="20"/>
                <w:lang w:val="en-GB" w:eastAsia="ro-RO"/>
              </w:rPr>
            </w:pPr>
            <w:r>
              <w:rPr>
                <w:noProof/>
              </w:rPr>
              <w:drawing>
                <wp:inline distT="0" distB="0" distL="0" distR="0" wp14:anchorId="307ABFD9" wp14:editId="494DC019">
                  <wp:extent cx="1359535" cy="62166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1359535" cy="621665"/>
                          </a:xfrm>
                          <a:prstGeom prst="rect">
                            <a:avLst/>
                          </a:prstGeom>
                        </pic:spPr>
                      </pic:pic>
                    </a:graphicData>
                  </a:graphic>
                </wp:inline>
              </w:drawing>
            </w:r>
          </w:p>
        </w:tc>
      </w:tr>
      <w:tr w:rsidRPr="00667581" w:rsidR="00667581" w:rsidTr="2935B8A5"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667581" w:rsidP="00667581" w:rsidRDefault="425900AA" w14:paraId="3F0D3B70" w14:textId="3CF3E265">
            <w:pPr>
              <w:spacing w:after="0" w:line="240" w:lineRule="auto"/>
              <w:contextualSpacing/>
              <w:rPr>
                <w:rFonts w:ascii="Times New Roman" w:hAnsi="Times New Roman"/>
                <w:sz w:val="20"/>
                <w:szCs w:val="20"/>
                <w:lang w:val="en-GB" w:eastAsia="ro-RO"/>
              </w:rPr>
            </w:pPr>
            <w:r w:rsidRPr="2935B8A5" w:rsidR="671375E8">
              <w:rPr>
                <w:rFonts w:ascii="Times New Roman" w:hAnsi="Times New Roman"/>
                <w:sz w:val="20"/>
                <w:szCs w:val="20"/>
                <w:lang w:val="en-GB" w:eastAsia="ro-RO"/>
              </w:rPr>
              <w:t>3</w:t>
            </w:r>
            <w:r w:rsidRPr="2935B8A5" w:rsidR="65B61EFB">
              <w:rPr>
                <w:rFonts w:ascii="Times New Roman" w:hAnsi="Times New Roman"/>
                <w:sz w:val="20"/>
                <w:szCs w:val="20"/>
                <w:lang w:val="en-GB" w:eastAsia="ro-RO"/>
              </w:rPr>
              <w:t>1</w:t>
            </w:r>
            <w:r w:rsidRPr="2935B8A5" w:rsidR="425900AA">
              <w:rPr>
                <w:rFonts w:ascii="Times New Roman" w:hAnsi="Times New Roman"/>
                <w:sz w:val="20"/>
                <w:szCs w:val="20"/>
                <w:lang w:val="en-GB" w:eastAsia="ro-RO"/>
              </w:rPr>
              <w:t>.03.202</w:t>
            </w:r>
            <w:r w:rsidRPr="2935B8A5" w:rsidR="5192DA9C">
              <w:rPr>
                <w:rFonts w:ascii="Times New Roman" w:hAnsi="Times New Roman"/>
                <w:sz w:val="20"/>
                <w:szCs w:val="20"/>
                <w:lang w:val="en-GB" w:eastAsia="ro-RO"/>
              </w:rPr>
              <w:t>4</w:t>
            </w:r>
          </w:p>
          <w:p w:rsidRPr="00667581" w:rsidR="00667581" w:rsidP="00667581" w:rsidRDefault="00667581" w14:paraId="79ADFFD7" w14:textId="77777777">
            <w:pPr>
              <w:spacing w:after="0" w:line="240" w:lineRule="auto"/>
              <w:contextualSpacing/>
              <w:rPr>
                <w:rFonts w:ascii="Times New Roman" w:hAnsi="Times New Roman"/>
                <w:i/>
                <w:sz w:val="20"/>
                <w:szCs w:val="20"/>
                <w:lang w:val="en-GB" w:eastAsia="ro-RO"/>
              </w:rPr>
            </w:pP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2935B8A5" w:rsidRDefault="00667581" w14:paraId="5D2437C2" w14:textId="1E37F3F4">
            <w:pPr>
              <w:pStyle w:val="Normal"/>
              <w:spacing w:after="0" w:line="240" w:lineRule="auto"/>
              <w:contextualSpacing/>
              <w:rPr/>
            </w:pPr>
            <w:r w:rsidRPr="2935B8A5" w:rsidR="00667581">
              <w:rPr>
                <w:rFonts w:ascii="Times New Roman" w:hAnsi="Times New Roman"/>
                <w:sz w:val="20"/>
                <w:szCs w:val="20"/>
                <w:lang w:val="en-GB" w:eastAsia="ro-RO"/>
              </w:rPr>
              <w:t xml:space="preserve"> </w:t>
            </w:r>
            <w:r w:rsidR="2789F487">
              <w:drawing>
                <wp:inline wp14:editId="57230B5D" wp14:anchorId="13EB600A">
                  <wp:extent cx="914479" cy="457240"/>
                  <wp:effectExtent l="0" t="0" r="0" b="0"/>
                  <wp:docPr id="1359415806" name="" title=""/>
                  <wp:cNvGraphicFramePr>
                    <a:graphicFrameLocks noChangeAspect="1"/>
                  </wp:cNvGraphicFramePr>
                  <a:graphic>
                    <a:graphicData uri="http://schemas.openxmlformats.org/drawingml/2006/picture">
                      <pic:pic>
                        <pic:nvPicPr>
                          <pic:cNvPr id="0" name=""/>
                          <pic:cNvPicPr/>
                        </pic:nvPicPr>
                        <pic:blipFill>
                          <a:blip r:embed="R4c36054741b34645">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tc>
      </w:tr>
      <w:tr w:rsidRPr="00667581" w:rsidR="00667581" w:rsidTr="2935B8A5"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10"/>
      <w:pgSz w:w="11907" w:h="16839" w:orient="portrait" w:code="9"/>
      <w:pgMar w:top="-2880" w:right="851" w:bottom="284" w:left="1134" w:header="0" w:footer="720" w:gutter="0"/>
      <w:cols w:space="720"/>
      <w:docGrid w:linePitch="360"/>
      <w:footerReference w:type="default" r:id="R693900687e6344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70E7E" w:rsidP="006A18D1" w:rsidRDefault="00270E7E" w14:paraId="46CB50E8" w14:textId="77777777">
      <w:pPr>
        <w:spacing w:after="0" w:line="240" w:lineRule="auto"/>
      </w:pPr>
      <w:r>
        <w:separator/>
      </w:r>
    </w:p>
  </w:endnote>
  <w:endnote w:type="continuationSeparator" w:id="0">
    <w:p w:rsidR="00270E7E" w:rsidP="006A18D1" w:rsidRDefault="00270E7E" w14:paraId="6A5EA5A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swiss"/>
    <w:pitch w:val="variable"/>
    <w:sig w:usb0="E00002FF" w:usb1="7AC7FFFF" w:usb2="00000012" w:usb3="00000000" w:csb0="0002000D"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197617BB" w:rsidTr="197617BB" w14:paraId="48E2FA73">
      <w:trPr>
        <w:trHeight w:val="300"/>
      </w:trPr>
      <w:tc>
        <w:tcPr>
          <w:tcW w:w="3305" w:type="dxa"/>
          <w:tcMar/>
        </w:tcPr>
        <w:p w:rsidR="197617BB" w:rsidP="197617BB" w:rsidRDefault="197617BB" w14:paraId="1DD64271" w14:textId="4DCE5C32">
          <w:pPr>
            <w:pStyle w:val="Header"/>
            <w:bidi w:val="0"/>
            <w:ind w:left="-115"/>
            <w:jc w:val="left"/>
            <w:rPr/>
          </w:pPr>
        </w:p>
      </w:tc>
      <w:tc>
        <w:tcPr>
          <w:tcW w:w="3305" w:type="dxa"/>
          <w:tcMar/>
        </w:tcPr>
        <w:p w:rsidR="197617BB" w:rsidP="197617BB" w:rsidRDefault="197617BB" w14:paraId="4BE9F3CF" w14:textId="3D614C2E">
          <w:pPr>
            <w:pStyle w:val="Header"/>
            <w:bidi w:val="0"/>
            <w:jc w:val="center"/>
            <w:rPr/>
          </w:pPr>
        </w:p>
      </w:tc>
      <w:tc>
        <w:tcPr>
          <w:tcW w:w="3305" w:type="dxa"/>
          <w:tcMar/>
        </w:tcPr>
        <w:p w:rsidR="197617BB" w:rsidP="197617BB" w:rsidRDefault="197617BB" w14:paraId="5F42EC0A" w14:textId="5C0C2300">
          <w:pPr>
            <w:pStyle w:val="Header"/>
            <w:bidi w:val="0"/>
            <w:ind w:right="-115"/>
            <w:jc w:val="right"/>
            <w:rPr/>
          </w:pPr>
        </w:p>
      </w:tc>
    </w:tr>
  </w:tbl>
  <w:p w:rsidR="197617BB" w:rsidP="197617BB" w:rsidRDefault="197617BB" w14:paraId="01C52A36" w14:textId="491AD720">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70E7E" w:rsidP="006A18D1" w:rsidRDefault="00270E7E" w14:paraId="35162731" w14:textId="77777777">
      <w:pPr>
        <w:spacing w:after="0" w:line="240" w:lineRule="auto"/>
      </w:pPr>
      <w:r>
        <w:separator/>
      </w:r>
    </w:p>
  </w:footnote>
  <w:footnote w:type="continuationSeparator" w:id="0">
    <w:p w:rsidR="00270E7E" w:rsidP="006A18D1" w:rsidRDefault="00270E7E" w14:paraId="142A2328"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197617BB" w:rsidRDefault="00F82442" w14:paraId="1855ABBC" w14:textId="7D595FF0">
    <w:pPr>
      <w:pStyle w:val="Header"/>
      <w:ind w:left="-1440"/>
      <w:jc w:val="center"/>
      <w:rPr/>
    </w:pPr>
    <w:r w:rsidR="197617BB">
      <w:drawing>
        <wp:inline wp14:editId="47636A73" wp14:anchorId="597D71A8">
          <wp:extent cx="6276975" cy="1373088"/>
          <wp:effectExtent l="0" t="0" r="0" b="0"/>
          <wp:docPr id="1432125980" name="" title=""/>
          <wp:cNvGraphicFramePr>
            <a:graphicFrameLocks noChangeAspect="1"/>
          </wp:cNvGraphicFramePr>
          <a:graphic>
            <a:graphicData uri="http://schemas.openxmlformats.org/drawingml/2006/picture">
              <pic:pic>
                <pic:nvPicPr>
                  <pic:cNvPr id="0" name=""/>
                  <pic:cNvPicPr/>
                </pic:nvPicPr>
                <pic:blipFill>
                  <a:blip r:embed="R1c2f3fc9fac74441">
                    <a:extLst>
                      <a:ext xmlns:a="http://schemas.openxmlformats.org/drawingml/2006/main" uri="{28A0092B-C50C-407E-A947-70E740481C1C}">
                        <a14:useLocalDpi val="0"/>
                      </a:ext>
                    </a:extLst>
                  </a:blip>
                  <a:stretch>
                    <a:fillRect/>
                  </a:stretch>
                </pic:blipFill>
                <pic:spPr>
                  <a:xfrm>
                    <a:off x="0" y="0"/>
                    <a:ext cx="6276975" cy="1373088"/>
                  </a:xfrm>
                  <a:prstGeom prst="rect">
                    <a:avLst/>
                  </a:prstGeom>
                </pic:spPr>
              </pic:pic>
            </a:graphicData>
          </a:graphic>
        </wp:inline>
      </w:drawing>
    </w:r>
    <w:r w:rsidR="197617BB">
      <w:rPr/>
      <w:t xml:space="preserve"> </w:t>
    </w:r>
  </w:p>
  <w:p w:rsidR="00B15494" w:rsidP="00FB3528" w:rsidRDefault="00932BD1" w14:paraId="29AA1BFF" w14:textId="7AE7A462">
    <w:pPr>
      <w:pStyle w:val="Header"/>
      <w:ind w:firstLine="4050"/>
      <w:jc w:val="both"/>
    </w:pPr>
    <w:r>
      <w:br/>
    </w:r>
    <w:r w:rsidR="345C3DA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0E904A95"/>
    <w:multiLevelType w:val="hybridMultilevel"/>
    <w:tmpl w:val="0862E3AA"/>
    <w:lvl w:ilvl="0" w:tplc="5F2A581E">
      <w:start w:val="1"/>
      <w:numFmt w:val="decimal"/>
      <w:lvlText w:val="%1."/>
      <w:lvlJc w:val="left"/>
      <w:pPr>
        <w:ind w:left="405" w:hanging="360"/>
      </w:pPr>
      <w:rPr>
        <w:rFonts w:hint="default"/>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5"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6"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9"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9"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0"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662587590">
    <w:abstractNumId w:val="11"/>
  </w:num>
  <w:num w:numId="2" w16cid:durableId="663818623">
    <w:abstractNumId w:val="5"/>
  </w:num>
  <w:num w:numId="3" w16cid:durableId="105198604">
    <w:abstractNumId w:val="10"/>
  </w:num>
  <w:num w:numId="4" w16cid:durableId="2088258848">
    <w:abstractNumId w:val="12"/>
  </w:num>
  <w:num w:numId="5" w16cid:durableId="1146359133">
    <w:abstractNumId w:val="0"/>
  </w:num>
  <w:num w:numId="6" w16cid:durableId="1698580216">
    <w:abstractNumId w:val="9"/>
  </w:num>
  <w:num w:numId="7" w16cid:durableId="1341350972">
    <w:abstractNumId w:val="16"/>
  </w:num>
  <w:num w:numId="8" w16cid:durableId="1101023755">
    <w:abstractNumId w:val="8"/>
  </w:num>
  <w:num w:numId="9" w16cid:durableId="563177277">
    <w:abstractNumId w:val="15"/>
  </w:num>
  <w:num w:numId="10" w16cid:durableId="1431316239">
    <w:abstractNumId w:val="7"/>
  </w:num>
  <w:num w:numId="11" w16cid:durableId="310985655">
    <w:abstractNumId w:val="18"/>
  </w:num>
  <w:num w:numId="12" w16cid:durableId="23411405">
    <w:abstractNumId w:val="13"/>
  </w:num>
  <w:num w:numId="13" w16cid:durableId="1971280715">
    <w:abstractNumId w:val="20"/>
  </w:num>
  <w:num w:numId="14" w16cid:durableId="1317759869">
    <w:abstractNumId w:val="14"/>
  </w:num>
  <w:num w:numId="15" w16cid:durableId="422993903">
    <w:abstractNumId w:val="17"/>
  </w:num>
  <w:num w:numId="16" w16cid:durableId="941835223">
    <w:abstractNumId w:val="2"/>
  </w:num>
  <w:num w:numId="17" w16cid:durableId="418409284">
    <w:abstractNumId w:val="1"/>
  </w:num>
  <w:num w:numId="18" w16cid:durableId="1640645523">
    <w:abstractNumId w:val="6"/>
  </w:num>
  <w:num w:numId="19" w16cid:durableId="1959487773">
    <w:abstractNumId w:val="3"/>
  </w:num>
  <w:num w:numId="20" w16cid:durableId="192230280">
    <w:abstractNumId w:val="19"/>
  </w:num>
  <w:num w:numId="21" w16cid:durableId="2137791327">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2"/>
  <w:activeWritingStyle w:lang="de-DE" w:vendorID="64" w:dllVersion="0" w:nlCheck="1" w:checkStyle="0" w:appName="MSWord"/>
  <w:trackRevisions w:val="false"/>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0E7E"/>
    <w:rsid w:val="002717A4"/>
    <w:rsid w:val="00271849"/>
    <w:rsid w:val="00276EA7"/>
    <w:rsid w:val="002806AC"/>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034"/>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0A3F"/>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2F1"/>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43B4"/>
    <w:rsid w:val="009B5EE4"/>
    <w:rsid w:val="009B6994"/>
    <w:rsid w:val="009C01BF"/>
    <w:rsid w:val="009C7377"/>
    <w:rsid w:val="009D1EA8"/>
    <w:rsid w:val="009D6DAE"/>
    <w:rsid w:val="009E2073"/>
    <w:rsid w:val="009F0C4D"/>
    <w:rsid w:val="009F1B7B"/>
    <w:rsid w:val="00A00B78"/>
    <w:rsid w:val="00A02DD9"/>
    <w:rsid w:val="00A04A8F"/>
    <w:rsid w:val="00A05636"/>
    <w:rsid w:val="00A0657D"/>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17BB"/>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13F0"/>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5FD"/>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4487"/>
    <w:rsid w:val="00F56213"/>
    <w:rsid w:val="00F56C2A"/>
    <w:rsid w:val="00F577AC"/>
    <w:rsid w:val="00F67914"/>
    <w:rsid w:val="00F70A3E"/>
    <w:rsid w:val="00F710E0"/>
    <w:rsid w:val="00F76FF7"/>
    <w:rsid w:val="00F82442"/>
    <w:rsid w:val="00F91308"/>
    <w:rsid w:val="00F91FB5"/>
    <w:rsid w:val="00F957D9"/>
    <w:rsid w:val="00F96132"/>
    <w:rsid w:val="00FA075A"/>
    <w:rsid w:val="00FA24AE"/>
    <w:rsid w:val="00FA3177"/>
    <w:rsid w:val="00FA763F"/>
    <w:rsid w:val="00FB3528"/>
    <w:rsid w:val="00FB3C90"/>
    <w:rsid w:val="00FB4081"/>
    <w:rsid w:val="00FC3078"/>
    <w:rsid w:val="00FC4772"/>
    <w:rsid w:val="00FC779A"/>
    <w:rsid w:val="00FD08E1"/>
    <w:rsid w:val="00FD49A5"/>
    <w:rsid w:val="00FD6630"/>
    <w:rsid w:val="00FE1FC8"/>
    <w:rsid w:val="00FE3653"/>
    <w:rsid w:val="00FF2252"/>
    <w:rsid w:val="00FF4646"/>
    <w:rsid w:val="00FF722D"/>
    <w:rsid w:val="093E21FD"/>
    <w:rsid w:val="0BE61E80"/>
    <w:rsid w:val="166A5FC8"/>
    <w:rsid w:val="16FBD47B"/>
    <w:rsid w:val="197617BB"/>
    <w:rsid w:val="1CAE754C"/>
    <w:rsid w:val="1E1EF792"/>
    <w:rsid w:val="1E95AF8A"/>
    <w:rsid w:val="263E1050"/>
    <w:rsid w:val="2789F487"/>
    <w:rsid w:val="2935B8A5"/>
    <w:rsid w:val="30D4BD72"/>
    <w:rsid w:val="345C3DA6"/>
    <w:rsid w:val="37F5B77A"/>
    <w:rsid w:val="3993C262"/>
    <w:rsid w:val="3B374B38"/>
    <w:rsid w:val="425900AA"/>
    <w:rsid w:val="448C284C"/>
    <w:rsid w:val="49A57A79"/>
    <w:rsid w:val="4CCA79A7"/>
    <w:rsid w:val="4EF8A09A"/>
    <w:rsid w:val="4F5D9F83"/>
    <w:rsid w:val="5192DA9C"/>
    <w:rsid w:val="62274371"/>
    <w:rsid w:val="637C9318"/>
    <w:rsid w:val="65B61EFB"/>
    <w:rsid w:val="671375E8"/>
    <w:rsid w:val="76C4F6E4"/>
    <w:rsid w:val="76D219D3"/>
    <w:rsid w:val="7A27183E"/>
    <w:rsid w:val="7C38594D"/>
    <w:rsid w:val="7CCE85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7CDC99"/>
  <w15:chartTrackingRefBased/>
  <w15:docId w15:val="{9614EFB9-D532-49E9-8FC4-48586A1B2C8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4.png" Id="R4c36054741b34645" /><Relationship Type="http://schemas.openxmlformats.org/officeDocument/2006/relationships/footer" Target="footer.xml" Id="R693900687e634403" /></Relationships>
</file>

<file path=word/_rels/header1.xml.rels>&#65279;<?xml version="1.0" encoding="utf-8"?><Relationships xmlns="http://schemas.openxmlformats.org/package/2006/relationships"><Relationship Type="http://schemas.openxmlformats.org/officeDocument/2006/relationships/image" Target="/media/image5.png" Id="R1c2f3fc9fac7444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B37C57-AE2D-43FE-A0C0-A62FAFF1A49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41</revision>
  <lastPrinted>2018-04-24T07:05:00.0000000Z</lastPrinted>
  <dcterms:created xsi:type="dcterms:W3CDTF">2021-02-15T14:59:00.0000000Z</dcterms:created>
  <dcterms:modified xsi:type="dcterms:W3CDTF">2024-04-07T06:22:48.0090145Z</dcterms:modified>
</coreProperties>
</file>