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36342661" w:rsidRDefault="00667581" w14:paraId="01B9D49E" w14:textId="19CC8132">
      <w:pPr>
        <w:pStyle w:val="Heading1"/>
        <w:spacing w:before="0" w:line="240" w:lineRule="auto"/>
        <w:rPr>
          <w:rFonts w:ascii="Times New Roman" w:hAnsi="Times New Roman"/>
          <w:color w:val="auto"/>
          <w:sz w:val="20"/>
          <w:szCs w:val="20"/>
          <w:lang w:val="en-GB"/>
        </w:rPr>
      </w:pPr>
      <w:r w:rsidRPr="36342661">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8F127E" w14:paraId="5AF72189" w14:textId="48E31FF2">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8F127E" w14:paraId="23283235" w14:textId="4D060A99">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36342661" w:rsidRDefault="00667581" w14:paraId="3B29953C" w14:textId="22774D66">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6"/>
        <w:gridCol w:w="2072"/>
        <w:gridCol w:w="448"/>
        <w:gridCol w:w="1528"/>
        <w:gridCol w:w="452"/>
        <w:gridCol w:w="1172"/>
        <w:gridCol w:w="1172"/>
        <w:gridCol w:w="914"/>
      </w:tblGrid>
      <w:tr w:rsidRPr="00667581" w:rsidR="008F127E" w:rsidTr="73F52247" w14:paraId="27569F57" w14:textId="77777777">
        <w:trPr>
          <w:trHeight w:val="225"/>
        </w:trPr>
        <w:tc>
          <w:tcPr>
            <w:tcW w:w="1087" w:type="pct"/>
            <w:gridSpan w:val="2"/>
            <w:shd w:val="clear" w:color="auto" w:fill="auto"/>
          </w:tcPr>
          <w:p w:rsidRPr="00667581" w:rsidR="008F127E" w:rsidP="008F127E" w:rsidRDefault="008F127E"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8F127E" w:rsidP="008F127E" w:rsidRDefault="008F127E" w14:paraId="01E773EB" w14:textId="61D3AA99">
            <w:pPr>
              <w:pStyle w:val="Default"/>
              <w:rPr>
                <w:color w:val="auto"/>
                <w:lang w:val="en-GB" w:eastAsia="ro-RO"/>
              </w:rPr>
            </w:pPr>
            <w:r w:rsidRPr="73F52247">
              <w:rPr>
                <w:rFonts w:eastAsia="Times New Roman"/>
                <w:b/>
                <w:bCs/>
              </w:rPr>
              <w:t>LLU005</w:t>
            </w:r>
            <w:r w:rsidR="000B754E">
              <w:rPr>
                <w:rFonts w:eastAsia="Times New Roman"/>
                <w:b/>
                <w:bCs/>
              </w:rPr>
              <w:t>6</w:t>
            </w:r>
            <w:r w:rsidRPr="73F52247">
              <w:rPr>
                <w:rFonts w:eastAsia="Times New Roman"/>
                <w:b/>
                <w:bCs/>
              </w:rPr>
              <w:t xml:space="preserve"> Spanish for Specific Purposes</w:t>
            </w:r>
            <w:r w:rsidRPr="73F52247" w:rsidR="761EB799">
              <w:rPr>
                <w:rFonts w:eastAsia="Times New Roman"/>
                <w:b/>
                <w:bCs/>
              </w:rPr>
              <w:t xml:space="preserve">  -practical course</w:t>
            </w:r>
          </w:p>
        </w:tc>
      </w:tr>
      <w:tr w:rsidRPr="00667581" w:rsidR="008F127E" w:rsidTr="73F52247" w14:paraId="6C7C530D" w14:textId="77777777">
        <w:trPr>
          <w:trHeight w:val="225"/>
        </w:trPr>
        <w:tc>
          <w:tcPr>
            <w:tcW w:w="1087" w:type="pct"/>
            <w:gridSpan w:val="2"/>
            <w:shd w:val="clear" w:color="auto" w:fill="auto"/>
          </w:tcPr>
          <w:p w:rsidRPr="00667581" w:rsidR="008F127E" w:rsidP="008F127E" w:rsidRDefault="008F127E"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8F127E" w:rsidP="008F127E" w:rsidRDefault="008F127E" w14:paraId="422A5143" w14:textId="70061C6E">
            <w:pPr>
              <w:pStyle w:val="Default"/>
              <w:rPr>
                <w:color w:val="auto"/>
                <w:lang w:val="en-GB" w:eastAsia="ro-RO"/>
              </w:rPr>
            </w:pPr>
          </w:p>
        </w:tc>
      </w:tr>
      <w:tr w:rsidRPr="00667581" w:rsidR="008F127E" w:rsidTr="73F52247" w14:paraId="77677683" w14:textId="77777777">
        <w:trPr>
          <w:trHeight w:val="225"/>
        </w:trPr>
        <w:tc>
          <w:tcPr>
            <w:tcW w:w="1087" w:type="pct"/>
            <w:gridSpan w:val="2"/>
            <w:shd w:val="clear" w:color="auto" w:fill="auto"/>
          </w:tcPr>
          <w:p w:rsidRPr="00667581" w:rsidR="008F127E" w:rsidP="008F127E" w:rsidRDefault="008F127E"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8F127E" w:rsidP="008F127E" w:rsidRDefault="008F127E" w14:paraId="07919756" w14:textId="250138F0">
            <w:pPr>
              <w:pStyle w:val="Default"/>
              <w:rPr>
                <w:color w:val="auto"/>
                <w:lang w:val="en-GB" w:eastAsia="ro-RO"/>
              </w:rPr>
            </w:pPr>
            <w:r>
              <w:rPr>
                <w:color w:val="auto"/>
                <w:lang w:val="en-GB" w:eastAsia="ro-RO"/>
              </w:rPr>
              <w:t xml:space="preserve">Ada </w:t>
            </w:r>
            <w:proofErr w:type="spellStart"/>
            <w:r>
              <w:rPr>
                <w:color w:val="auto"/>
                <w:lang w:val="en-GB" w:eastAsia="ro-RO"/>
              </w:rPr>
              <w:t>Baboi</w:t>
            </w:r>
            <w:proofErr w:type="spellEnd"/>
          </w:p>
        </w:tc>
      </w:tr>
      <w:tr w:rsidRPr="00667581" w:rsidR="008F127E" w:rsidTr="73F52247" w14:paraId="0F24C69E" w14:textId="77777777">
        <w:trPr>
          <w:trHeight w:val="359"/>
        </w:trPr>
        <w:tc>
          <w:tcPr>
            <w:tcW w:w="731" w:type="pct"/>
            <w:vMerge w:val="restart"/>
            <w:shd w:val="clear" w:color="auto" w:fill="auto"/>
          </w:tcPr>
          <w:p w:rsidRPr="00667581" w:rsidR="008F127E" w:rsidP="008F127E" w:rsidRDefault="008F127E"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8F127E" w:rsidP="008F127E" w:rsidRDefault="005512AB" w14:paraId="76E4277E" w14:textId="158D5F45">
            <w:pPr>
              <w:pStyle w:val="Default"/>
              <w:rPr>
                <w:color w:val="auto"/>
                <w:lang w:val="en-GB" w:eastAsia="ro-RO"/>
              </w:rPr>
            </w:pPr>
            <w:r>
              <w:rPr>
                <w:color w:val="auto"/>
                <w:lang w:val="en-GB" w:eastAsia="ro-RO"/>
              </w:rPr>
              <w:t>3</w:t>
            </w:r>
          </w:p>
        </w:tc>
        <w:tc>
          <w:tcPr>
            <w:tcW w:w="1045" w:type="pct"/>
            <w:vMerge w:val="restart"/>
            <w:shd w:val="clear" w:color="auto" w:fill="auto"/>
          </w:tcPr>
          <w:p w:rsidRPr="00667581" w:rsidR="008F127E" w:rsidP="008F127E" w:rsidRDefault="008F127E"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8F127E" w:rsidP="008F127E" w:rsidRDefault="005A75F0" w14:paraId="124BD977" w14:textId="4D62A1FF">
            <w:pPr>
              <w:pStyle w:val="Default"/>
              <w:rPr>
                <w:color w:val="auto"/>
                <w:lang w:val="en-GB" w:eastAsia="ro-RO"/>
              </w:rPr>
            </w:pPr>
            <w:r>
              <w:rPr>
                <w:color w:val="auto"/>
                <w:lang w:val="en-GB" w:eastAsia="ro-RO"/>
              </w:rPr>
              <w:t>6</w:t>
            </w:r>
          </w:p>
        </w:tc>
        <w:tc>
          <w:tcPr>
            <w:tcW w:w="771" w:type="pct"/>
            <w:vMerge w:val="restart"/>
            <w:shd w:val="clear" w:color="auto" w:fill="auto"/>
          </w:tcPr>
          <w:p w:rsidRPr="00667581" w:rsidR="008F127E" w:rsidP="008F127E" w:rsidRDefault="008F127E"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8F127E" w:rsidP="008F127E" w:rsidRDefault="008F127E" w14:paraId="44E92F9E" w14:textId="34A4B678">
            <w:pPr>
              <w:pStyle w:val="Default"/>
              <w:rPr>
                <w:color w:val="auto"/>
                <w:lang w:val="en-GB" w:eastAsia="ro-RO"/>
              </w:rPr>
            </w:pPr>
            <w:r w:rsidRPr="73F52247">
              <w:rPr>
                <w:color w:val="auto"/>
                <w:lang w:val="en-GB" w:eastAsia="ro-RO"/>
              </w:rPr>
              <w:t>E</w:t>
            </w:r>
          </w:p>
        </w:tc>
        <w:tc>
          <w:tcPr>
            <w:tcW w:w="591" w:type="pct"/>
            <w:vMerge w:val="restart"/>
            <w:shd w:val="clear" w:color="auto" w:fill="auto"/>
          </w:tcPr>
          <w:p w:rsidRPr="00667581" w:rsidR="008F127E" w:rsidP="008F127E" w:rsidRDefault="008F127E" w14:paraId="39A94241" w14:textId="6C08D3EA">
            <w:pPr>
              <w:pStyle w:val="Default"/>
              <w:rPr>
                <w:color w:val="auto"/>
                <w:lang w:val="en-GB" w:eastAsia="ro-RO"/>
              </w:rPr>
            </w:pPr>
            <w:r w:rsidRPr="00667581">
              <w:rPr>
                <w:color w:val="auto"/>
                <w:lang w:val="en-GB" w:eastAsia="ro-RO"/>
              </w:rPr>
              <w:t>2.7 Course status</w:t>
            </w:r>
          </w:p>
          <w:p w:rsidRPr="00667581" w:rsidR="008F127E" w:rsidP="008F127E" w:rsidRDefault="008F127E" w14:paraId="2D5F91E7" w14:textId="6E0F1CD0">
            <w:pPr>
              <w:pStyle w:val="Default"/>
              <w:jc w:val="right"/>
              <w:rPr>
                <w:color w:val="auto"/>
                <w:lang w:val="en-GB" w:eastAsia="ro-RO"/>
              </w:rPr>
            </w:pPr>
          </w:p>
        </w:tc>
        <w:tc>
          <w:tcPr>
            <w:tcW w:w="591" w:type="pct"/>
            <w:shd w:val="clear" w:color="auto" w:fill="auto"/>
          </w:tcPr>
          <w:p w:rsidRPr="00CE412F" w:rsidR="008F127E" w:rsidP="008F127E" w:rsidRDefault="008F127E"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8F127E" w:rsidP="008F127E" w:rsidRDefault="3719E631" w14:paraId="49139415" w14:textId="388393A9">
            <w:pPr>
              <w:pStyle w:val="Default"/>
              <w:rPr>
                <w:color w:val="auto"/>
                <w:lang w:val="en-GB" w:eastAsia="ro-RO"/>
              </w:rPr>
            </w:pPr>
            <w:r w:rsidRPr="73F52247">
              <w:rPr>
                <w:color w:val="auto"/>
                <w:lang w:val="en-GB" w:eastAsia="ro-RO"/>
              </w:rPr>
              <w:t>DC</w:t>
            </w:r>
          </w:p>
        </w:tc>
      </w:tr>
      <w:tr w:rsidRPr="00667581" w:rsidR="008F127E" w:rsidTr="73F52247" w14:paraId="40E4CFAA" w14:textId="77777777">
        <w:trPr>
          <w:trHeight w:val="170"/>
        </w:trPr>
        <w:tc>
          <w:tcPr>
            <w:tcW w:w="731" w:type="pct"/>
            <w:vMerge/>
          </w:tcPr>
          <w:p w:rsidRPr="00667581" w:rsidR="008F127E" w:rsidP="008F127E" w:rsidRDefault="008F127E" w14:paraId="16638EA3" w14:textId="77777777">
            <w:pPr>
              <w:pStyle w:val="Default"/>
              <w:rPr>
                <w:color w:val="auto"/>
                <w:lang w:val="en-GB" w:eastAsia="ro-RO"/>
              </w:rPr>
            </w:pPr>
          </w:p>
        </w:tc>
        <w:tc>
          <w:tcPr>
            <w:tcW w:w="355" w:type="pct"/>
            <w:vMerge/>
          </w:tcPr>
          <w:p w:rsidRPr="00667581" w:rsidR="008F127E" w:rsidP="008F127E" w:rsidRDefault="008F127E" w14:paraId="0463C5AE" w14:textId="77777777">
            <w:pPr>
              <w:pStyle w:val="Default"/>
              <w:rPr>
                <w:color w:val="auto"/>
                <w:lang w:val="en-GB" w:eastAsia="ro-RO"/>
              </w:rPr>
            </w:pPr>
          </w:p>
        </w:tc>
        <w:tc>
          <w:tcPr>
            <w:tcW w:w="1045" w:type="pct"/>
            <w:vMerge/>
          </w:tcPr>
          <w:p w:rsidRPr="00667581" w:rsidR="008F127E" w:rsidP="008F127E" w:rsidRDefault="008F127E" w14:paraId="02A35C1D" w14:textId="77777777">
            <w:pPr>
              <w:pStyle w:val="Default"/>
              <w:rPr>
                <w:color w:val="auto"/>
                <w:lang w:val="en-GB" w:eastAsia="ro-RO"/>
              </w:rPr>
            </w:pPr>
          </w:p>
        </w:tc>
        <w:tc>
          <w:tcPr>
            <w:tcW w:w="226" w:type="pct"/>
            <w:vMerge/>
          </w:tcPr>
          <w:p w:rsidRPr="00667581" w:rsidR="008F127E" w:rsidP="008F127E" w:rsidRDefault="008F127E" w14:paraId="501164FA" w14:textId="77777777">
            <w:pPr>
              <w:pStyle w:val="Default"/>
              <w:rPr>
                <w:color w:val="auto"/>
                <w:lang w:val="en-GB" w:eastAsia="ro-RO"/>
              </w:rPr>
            </w:pPr>
          </w:p>
        </w:tc>
        <w:tc>
          <w:tcPr>
            <w:tcW w:w="771" w:type="pct"/>
            <w:vMerge/>
          </w:tcPr>
          <w:p w:rsidRPr="00667581" w:rsidR="008F127E" w:rsidP="008F127E" w:rsidRDefault="008F127E" w14:paraId="465BBD9D" w14:textId="77777777">
            <w:pPr>
              <w:pStyle w:val="Default"/>
              <w:rPr>
                <w:color w:val="auto"/>
                <w:lang w:val="en-GB" w:eastAsia="ro-RO"/>
              </w:rPr>
            </w:pPr>
          </w:p>
        </w:tc>
        <w:tc>
          <w:tcPr>
            <w:tcW w:w="228" w:type="pct"/>
            <w:vMerge/>
          </w:tcPr>
          <w:p w:rsidRPr="00667581" w:rsidR="008F127E" w:rsidP="008F127E" w:rsidRDefault="008F127E" w14:paraId="48860501" w14:textId="77777777">
            <w:pPr>
              <w:pStyle w:val="Default"/>
              <w:rPr>
                <w:color w:val="auto"/>
                <w:lang w:val="en-GB" w:eastAsia="ro-RO"/>
              </w:rPr>
            </w:pPr>
          </w:p>
        </w:tc>
        <w:tc>
          <w:tcPr>
            <w:tcW w:w="591" w:type="pct"/>
            <w:vMerge/>
          </w:tcPr>
          <w:p w:rsidRPr="00667581" w:rsidR="008F127E" w:rsidP="008F127E" w:rsidRDefault="008F127E" w14:paraId="587AD074" w14:textId="77777777">
            <w:pPr>
              <w:pStyle w:val="Default"/>
              <w:rPr>
                <w:color w:val="auto"/>
                <w:lang w:val="en-GB" w:eastAsia="ro-RO"/>
              </w:rPr>
            </w:pPr>
          </w:p>
        </w:tc>
        <w:tc>
          <w:tcPr>
            <w:tcW w:w="591" w:type="pct"/>
            <w:shd w:val="clear" w:color="auto" w:fill="auto"/>
          </w:tcPr>
          <w:p w:rsidR="008F127E" w:rsidP="008F127E" w:rsidRDefault="008F127E"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8F127E" w:rsidP="008F127E" w:rsidRDefault="364A73DF" w14:paraId="45C20FCC" w14:textId="11F600D1">
            <w:pPr>
              <w:pStyle w:val="Default"/>
              <w:rPr>
                <w:color w:val="auto"/>
                <w:lang w:val="en-GB" w:eastAsia="ro-RO"/>
              </w:rPr>
            </w:pPr>
            <w:r w:rsidRPr="73F52247">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36342661" w:rsidRDefault="00667581" w14:paraId="2107F576" w14:textId="5B13A451">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8F127E" w14:paraId="1648052C" w14:textId="7B50C32F">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8F127E" w14:paraId="34D89D05" w14:textId="290E68A2">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8F127E" w14:paraId="0158923E" w14:textId="6ECF7EC0">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8F127E" w14:paraId="7980CDC4" w14:textId="590B7EDA">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8F127E" w14:paraId="31A23BB9" w14:textId="28D0D6DC">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8F127E" w14:paraId="3F2ED352" w14:textId="5CFC7EDF">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8F127E" w14:paraId="07F98221" w14:textId="4A279306">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8F127E" w14:paraId="75021FD5" w14:textId="1A6FF699">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667581" w:rsidP="00667581" w:rsidRDefault="008F127E" w14:paraId="75D175B3" w14:textId="386391FB">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8F127E" w14:paraId="606BACE6" w14:textId="5EE415C9">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8F127E" w14:paraId="0C73062D" w14:textId="6F24A46C">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8F127E" w14:paraId="686E9DD4" w14:textId="73151944">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8F127E" w14:paraId="401EC8DA" w14:textId="757D582B">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8F127E" w14:paraId="62886FCC" w14:textId="64AC6972">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36342661" w:rsidRDefault="00667581" w14:paraId="1D86123E" w14:textId="2DE36C0F">
      <w:pPr>
        <w:pStyle w:val="Heading1"/>
        <w:spacing w:before="0" w:line="240" w:lineRule="auto"/>
        <w:rPr>
          <w:rFonts w:ascii="Times New Roman" w:hAnsi="Times New Roman"/>
          <w:color w:val="auto"/>
          <w:sz w:val="20"/>
          <w:szCs w:val="20"/>
          <w:lang w:val="en-GB"/>
        </w:rPr>
      </w:pPr>
      <w:r w:rsidRPr="36342661">
        <w:rPr>
          <w:rFonts w:ascii="Times New Roman" w:hAnsi="Times New Roman"/>
          <w:color w:val="auto"/>
          <w:sz w:val="20"/>
          <w:szCs w:val="20"/>
          <w:lang w:val="en-GB"/>
        </w:rPr>
        <w:t>4. Pre</w:t>
      </w:r>
      <w:r w:rsidRPr="36342661" w:rsidR="00D91E7F">
        <w:rPr>
          <w:rFonts w:ascii="Times New Roman" w:hAnsi="Times New Roman"/>
          <w:color w:val="auto"/>
          <w:sz w:val="20"/>
          <w:szCs w:val="20"/>
          <w:lang w:val="en-GB"/>
        </w:rPr>
        <w:t>requisites</w:t>
      </w:r>
      <w:r w:rsidRPr="3634266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36342661" w:rsidRDefault="00667581" w14:paraId="1B4D1A76" w14:textId="5A417F0A">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8F127E" w14:paraId="5A551C86" w14:textId="3EAFF3C8">
            <w:pPr>
              <w:pStyle w:val="Default"/>
              <w:numPr>
                <w:ilvl w:val="0"/>
                <w:numId w:val="13"/>
              </w:numPr>
              <w:tabs>
                <w:tab w:val="clear" w:pos="0"/>
                <w:tab w:val="num" w:pos="347"/>
              </w:tabs>
              <w:ind w:left="347" w:hanging="347"/>
              <w:rPr>
                <w:color w:val="auto"/>
                <w:lang w:val="en-GB" w:eastAsia="ro-RO"/>
              </w:rPr>
            </w:pPr>
            <w:r>
              <w:rPr>
                <w:rFonts w:eastAsia="Times New Roman"/>
              </w:rPr>
              <w:t>Multimedia classroom / laboratory, audio amplification system, photocopies, electronic materials, projector, copy machine, laptop.</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73F52247"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73F52247"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9D1CAAD" w14:paraId="264D1292" w14:textId="451A7016">
            <w:pPr>
              <w:pStyle w:val="Default"/>
              <w:contextualSpacing/>
              <w:jc w:val="both"/>
              <w:rPr>
                <w:color w:val="auto"/>
                <w:lang w:val="en-GB" w:eastAsia="ro-RO"/>
              </w:rPr>
            </w:pPr>
            <w:r>
              <w:t xml:space="preserve">CT4 Acknowledging the need for continuous development focusing on using </w:t>
            </w:r>
            <w:r w:rsidR="7FF76BA0">
              <w:t>ICT</w:t>
            </w:r>
            <w:r>
              <w:t xml:space="preserve"> tools to assist with personal and professional development management, by joining social media and professional networks, that support the development of the communication skills</w:t>
            </w:r>
            <w:r w:rsidR="1F1FAFE0">
              <w:t>,</w:t>
            </w:r>
            <w:r>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36342661" w:rsidRDefault="00667581" w14:paraId="31188E2C" w14:textId="3AF75C02">
      <w:pPr>
        <w:pStyle w:val="Heading1"/>
        <w:spacing w:before="0" w:line="240" w:lineRule="auto"/>
        <w:rPr>
          <w:rFonts w:ascii="Times New Roman" w:hAnsi="Times New Roman"/>
          <w:color w:val="auto"/>
          <w:sz w:val="20"/>
          <w:szCs w:val="20"/>
          <w:lang w:val="en-GB"/>
        </w:rPr>
      </w:pPr>
      <w:r w:rsidRPr="36342661">
        <w:rPr>
          <w:rFonts w:ascii="Times New Roman" w:hAnsi="Times New Roman"/>
          <w:color w:val="auto"/>
          <w:sz w:val="20"/>
          <w:szCs w:val="20"/>
          <w:lang w:val="en-GB"/>
        </w:rPr>
        <w:t>7. Cou</w:t>
      </w:r>
      <w:r w:rsidRPr="36342661" w:rsidR="00621A11">
        <w:rPr>
          <w:rFonts w:ascii="Times New Roman" w:hAnsi="Times New Roman"/>
          <w:color w:val="auto"/>
          <w:sz w:val="20"/>
          <w:szCs w:val="20"/>
          <w:lang w:val="en-GB"/>
        </w:rPr>
        <w:t>r</w:t>
      </w:r>
      <w:r w:rsidRPr="36342661">
        <w:rPr>
          <w:rFonts w:ascii="Times New Roman" w:hAnsi="Times New Roman"/>
          <w:color w:val="auto"/>
          <w:sz w:val="20"/>
          <w:szCs w:val="20"/>
          <w:lang w:val="en-GB"/>
        </w:rPr>
        <w:t xml:space="preserve">se </w:t>
      </w:r>
      <w:r w:rsidRPr="36342661" w:rsidR="00692AC1">
        <w:rPr>
          <w:rFonts w:ascii="Times New Roman" w:hAnsi="Times New Roman"/>
          <w:color w:val="auto"/>
          <w:sz w:val="20"/>
          <w:szCs w:val="20"/>
          <w:lang w:val="en-GB"/>
        </w:rPr>
        <w:t>objectives</w:t>
      </w:r>
      <w:r w:rsidRPr="36342661">
        <w:rPr>
          <w:rFonts w:ascii="Times New Roman" w:hAnsi="Times New Roman"/>
          <w:color w:val="auto"/>
          <w:sz w:val="20"/>
          <w:szCs w:val="20"/>
          <w:lang w:val="en-GB"/>
        </w:rPr>
        <w:t xml:space="preserve"> (</w:t>
      </w:r>
      <w:r w:rsidRPr="36342661" w:rsidR="0070653E">
        <w:rPr>
          <w:rFonts w:ascii="Times New Roman" w:hAnsi="Times New Roman"/>
          <w:color w:val="auto"/>
          <w:sz w:val="20"/>
          <w:szCs w:val="20"/>
          <w:lang w:val="en-GB"/>
        </w:rPr>
        <w:t>derived</w:t>
      </w:r>
      <w:r w:rsidRPr="36342661">
        <w:rPr>
          <w:rFonts w:ascii="Times New Roman" w:hAnsi="Times New Roman"/>
          <w:color w:val="auto"/>
          <w:sz w:val="20"/>
          <w:szCs w:val="20"/>
          <w:lang w:val="en-GB"/>
        </w:rPr>
        <w:t xml:space="preserve"> from the specific competences</w:t>
      </w:r>
      <w:r w:rsidRPr="36342661" w:rsidR="0070653E">
        <w:rPr>
          <w:rFonts w:ascii="Times New Roman" w:hAnsi="Times New Roman"/>
          <w:color w:val="auto"/>
          <w:sz w:val="20"/>
          <w:szCs w:val="20"/>
          <w:lang w:val="en-GB"/>
        </w:rPr>
        <w:t xml:space="preserve"> acquired</w:t>
      </w:r>
      <w:r w:rsidRPr="3634266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73F52247"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9E08CC" w14:paraId="730000C5" w14:textId="6723DE34">
            <w:pPr>
              <w:pStyle w:val="Default"/>
              <w:numPr>
                <w:ilvl w:val="0"/>
                <w:numId w:val="12"/>
              </w:numPr>
              <w:rPr>
                <w:color w:val="auto"/>
                <w:lang w:val="en-GB" w:eastAsia="ro-RO"/>
              </w:rPr>
            </w:pPr>
            <w:r>
              <w:rPr>
                <w:color w:val="auto"/>
                <w:lang w:val="en-GB" w:eastAsia="ro-RO"/>
              </w:rPr>
              <w:t>S</w:t>
            </w:r>
            <w:r w:rsidR="00493BF2">
              <w:rPr>
                <w:color w:val="auto"/>
                <w:lang w:val="en-GB" w:eastAsia="ro-RO"/>
              </w:rPr>
              <w:t>tudents will be able to us</w:t>
            </w:r>
            <w:r>
              <w:rPr>
                <w:color w:val="auto"/>
                <w:lang w:val="en-GB" w:eastAsia="ro-RO"/>
              </w:rPr>
              <w:t>e</w:t>
            </w:r>
            <w:r w:rsidR="00493BF2">
              <w:rPr>
                <w:color w:val="auto"/>
                <w:lang w:val="en-GB" w:eastAsia="ro-RO"/>
              </w:rPr>
              <w:t xml:space="preserve"> </w:t>
            </w:r>
            <w:r w:rsidRPr="008F127E" w:rsidR="008F127E">
              <w:rPr>
                <w:color w:val="auto"/>
                <w:lang w:val="en-GB" w:eastAsia="ro-RO"/>
              </w:rPr>
              <w:t>Spanish</w:t>
            </w:r>
            <w:r w:rsidR="00493BF2">
              <w:rPr>
                <w:color w:val="auto"/>
                <w:lang w:val="en-GB" w:eastAsia="ro-RO"/>
              </w:rPr>
              <w:t xml:space="preserve"> competently</w:t>
            </w:r>
            <w:r>
              <w:rPr>
                <w:color w:val="auto"/>
                <w:lang w:val="en-GB" w:eastAsia="ro-RO"/>
              </w:rPr>
              <w:t xml:space="preserve"> </w:t>
            </w:r>
            <w:r w:rsidR="00493BF2">
              <w:rPr>
                <w:color w:val="auto"/>
                <w:lang w:val="en-GB" w:eastAsia="ro-RO"/>
              </w:rPr>
              <w:t>at</w:t>
            </w:r>
            <w:r w:rsidR="005512AB">
              <w:rPr>
                <w:color w:val="auto"/>
                <w:lang w:val="en-GB" w:eastAsia="ro-RO"/>
              </w:rPr>
              <w:t xml:space="preserve"> C</w:t>
            </w:r>
            <w:r w:rsidR="00AF727D">
              <w:rPr>
                <w:color w:val="auto"/>
                <w:lang w:val="en-GB" w:eastAsia="ro-RO"/>
              </w:rPr>
              <w:t>2</w:t>
            </w:r>
            <w:r w:rsidR="00493BF2">
              <w:rPr>
                <w:color w:val="auto"/>
                <w:lang w:val="en-GB" w:eastAsia="ro-RO"/>
              </w:rPr>
              <w:t xml:space="preserve"> level in their academic activity and in their future professional activity. </w:t>
            </w:r>
          </w:p>
        </w:tc>
      </w:tr>
      <w:tr w:rsidRPr="00667581" w:rsidR="00667581" w:rsidTr="73F52247"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336D0E6D">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8F127E">
              <w:rPr>
                <w:rFonts w:ascii="Times New Roman" w:hAnsi="Times New Roman"/>
                <w:sz w:val="20"/>
                <w:szCs w:val="20"/>
                <w:lang w:eastAsia="ro-RO"/>
              </w:rPr>
              <w:t>Spanish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52289CC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1E1CBC">
              <w:rPr>
                <w:rFonts w:ascii="Times New Roman" w:hAnsi="Times New Roman"/>
                <w:sz w:val="20"/>
                <w:szCs w:val="20"/>
                <w:lang w:eastAsia="ro-RO"/>
              </w:rPr>
              <w:t xml:space="preserve">Spanish </w:t>
            </w:r>
            <w:r>
              <w:rPr>
                <w:rFonts w:ascii="Times New Roman" w:hAnsi="Times New Roman"/>
                <w:sz w:val="20"/>
                <w:szCs w:val="20"/>
                <w:lang w:eastAsia="ro-RO"/>
              </w:rPr>
              <w:t>in the context of BA studies and the extended professional community (both national and international).</w:t>
            </w:r>
          </w:p>
          <w:p w:rsidR="00C60BDD" w:rsidP="00493BF2" w:rsidRDefault="00C60BDD" w14:paraId="41DBC290" w14:textId="3857DFF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w:t>
            </w:r>
            <w:proofErr w:type="gramStart"/>
            <w:r>
              <w:rPr>
                <w:rFonts w:ascii="Times New Roman" w:hAnsi="Times New Roman"/>
                <w:sz w:val="20"/>
                <w:szCs w:val="20"/>
                <w:lang w:eastAsia="ro-RO"/>
              </w:rPr>
              <w:t>organizing</w:t>
            </w:r>
            <w:proofErr w:type="gramEnd"/>
            <w:r>
              <w:rPr>
                <w:rFonts w:ascii="Times New Roman" w:hAnsi="Times New Roman"/>
                <w:sz w:val="20"/>
                <w:szCs w:val="20"/>
                <w:lang w:eastAsia="ro-RO"/>
              </w:rPr>
              <w:t xml:space="preserve"> and developing ideas, text structure and the oral and written communication strategies </w:t>
            </w:r>
            <w:r w:rsidR="009619DD">
              <w:rPr>
                <w:rFonts w:ascii="Times New Roman" w:hAnsi="Times New Roman"/>
                <w:sz w:val="20"/>
                <w:szCs w:val="20"/>
                <w:lang w:eastAsia="ro-RO"/>
              </w:rPr>
              <w:t xml:space="preserve">specific to </w:t>
            </w:r>
            <w:r w:rsidR="001E1CBC">
              <w:rPr>
                <w:rFonts w:ascii="Times New Roman" w:hAnsi="Times New Roman"/>
                <w:sz w:val="20"/>
                <w:szCs w:val="20"/>
                <w:lang w:eastAsia="ro-RO"/>
              </w:rPr>
              <w:t xml:space="preserve">Spanish language, </w:t>
            </w:r>
            <w:r w:rsidR="009619DD">
              <w:rPr>
                <w:rFonts w:ascii="Times New Roman" w:hAnsi="Times New Roman"/>
                <w:sz w:val="20"/>
                <w:szCs w:val="20"/>
                <w:lang w:eastAsia="ro-RO"/>
              </w:rPr>
              <w:t>specialized for the scientific discourse.</w:t>
            </w:r>
          </w:p>
          <w:p w:rsidR="009619DD" w:rsidP="009619DD" w:rsidRDefault="009619DD" w14:paraId="25975AA8" w14:textId="4A4A6280">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w:t>
            </w:r>
            <w:proofErr w:type="gramStart"/>
            <w:r>
              <w:rPr>
                <w:rFonts w:ascii="Times New Roman" w:hAnsi="Times New Roman"/>
                <w:sz w:val="20"/>
                <w:szCs w:val="20"/>
                <w:lang w:eastAsia="ro-RO"/>
              </w:rPr>
              <w:t>in order to</w:t>
            </w:r>
            <w:proofErr w:type="gramEnd"/>
            <w:r>
              <w:rPr>
                <w:rFonts w:ascii="Times New Roman" w:hAnsi="Times New Roman"/>
                <w:sz w:val="20"/>
                <w:szCs w:val="20"/>
                <w:lang w:eastAsia="ro-RO"/>
              </w:rPr>
              <w:t xml:space="preserve"> assess the quality of academic productions both oral and written in </w:t>
            </w:r>
            <w:r w:rsidRPr="001E1CBC" w:rsidR="001E1CBC">
              <w:rPr>
                <w:rFonts w:ascii="Times New Roman" w:hAnsi="Times New Roman"/>
                <w:sz w:val="20"/>
                <w:szCs w:val="20"/>
                <w:lang w:eastAsia="ro-RO"/>
              </w:rPr>
              <w:t>Spanish</w:t>
            </w:r>
            <w:r w:rsidR="001E1CBC">
              <w:rPr>
                <w:rFonts w:ascii="Times New Roman" w:hAnsi="Times New Roman"/>
                <w:i/>
                <w:iCs/>
                <w:sz w:val="20"/>
                <w:szCs w:val="20"/>
                <w:lang w:eastAsia="ro-RO"/>
              </w:rPr>
              <w:t xml:space="preserve">. </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41B16C71" w14:paraId="1D903664" w14:textId="305FEEE4">
            <w:pPr>
              <w:pStyle w:val="ListParagraph"/>
              <w:numPr>
                <w:ilvl w:val="0"/>
                <w:numId w:val="14"/>
              </w:numPr>
              <w:spacing w:after="0" w:line="240" w:lineRule="auto"/>
              <w:jc w:val="both"/>
              <w:rPr>
                <w:rFonts w:ascii="Times New Roman" w:hAnsi="Times New Roman"/>
                <w:sz w:val="20"/>
                <w:szCs w:val="20"/>
                <w:lang w:eastAsia="ro-RO"/>
              </w:rPr>
            </w:pPr>
            <w:r w:rsidRPr="73F52247">
              <w:rPr>
                <w:rFonts w:ascii="Times New Roman" w:hAnsi="Times New Roman"/>
                <w:color w:val="000000" w:themeColor="text1"/>
                <w:sz w:val="20"/>
                <w:szCs w:val="20"/>
              </w:rPr>
              <w:t xml:space="preserve">8. Managing the individual learning process, identifying the learning needs, </w:t>
            </w:r>
            <w:proofErr w:type="gramStart"/>
            <w:r w:rsidRPr="73F52247">
              <w:rPr>
                <w:rFonts w:ascii="Times New Roman" w:hAnsi="Times New Roman"/>
                <w:color w:val="000000" w:themeColor="text1"/>
                <w:sz w:val="20"/>
                <w:szCs w:val="20"/>
              </w:rPr>
              <w:t>monitoring</w:t>
            </w:r>
            <w:proofErr w:type="gramEnd"/>
            <w:r w:rsidRPr="73F52247">
              <w:rPr>
                <w:rFonts w:ascii="Times New Roman" w:hAnsi="Times New Roman"/>
                <w:color w:val="000000" w:themeColor="text1"/>
                <w:sz w:val="20"/>
                <w:szCs w:val="20"/>
              </w:rPr>
              <w:t xml:space="preserve"> and reflecting on using the intellectual work tools efficiently together with the traditional learning resources/techniques/strategies and the </w:t>
            </w:r>
            <w:r w:rsidRPr="73F52247" w:rsidR="2F28754D">
              <w:rPr>
                <w:rFonts w:ascii="Times New Roman" w:hAnsi="Times New Roman"/>
                <w:color w:val="000000" w:themeColor="text1"/>
                <w:sz w:val="20"/>
                <w:szCs w:val="20"/>
              </w:rPr>
              <w:t>ICT</w:t>
            </w:r>
            <w:r w:rsidRPr="73F52247">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36342661" w:rsidRDefault="00667581" w14:paraId="1C594104" w14:textId="3BBEAF46">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15E90838" w14:paraId="7C15FBB7" w14:textId="77777777">
        <w:trPr>
          <w:cantSplit/>
        </w:trPr>
        <w:tc>
          <w:tcPr>
            <w:tcW w:w="2818" w:type="pct"/>
            <w:shd w:val="clear" w:color="auto" w:fill="auto"/>
            <w:tcMar/>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Mar/>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15E90838" w14:paraId="67078451" w14:textId="77777777">
        <w:tc>
          <w:tcPr>
            <w:tcW w:w="5000" w:type="pct"/>
            <w:gridSpan w:val="3"/>
            <w:shd w:val="clear" w:color="auto" w:fill="auto"/>
            <w:tcMar/>
          </w:tcPr>
          <w:p w:rsidRPr="00A87E37" w:rsidR="00667581" w:rsidP="00667581" w:rsidRDefault="00667581" w14:paraId="46E1FF2F" w14:textId="14279577">
            <w:pPr>
              <w:spacing w:after="0" w:line="240" w:lineRule="auto"/>
              <w:rPr>
                <w:rFonts w:ascii="Times New Roman" w:hAnsi="Times New Roman"/>
                <w:sz w:val="20"/>
                <w:szCs w:val="20"/>
                <w:lang w:val="en-GB" w:eastAsia="ro-RO"/>
              </w:rPr>
            </w:pPr>
            <w:r w:rsidRPr="00A87E37">
              <w:rPr>
                <w:rFonts w:ascii="Times New Roman" w:hAnsi="Times New Roman"/>
                <w:sz w:val="20"/>
                <w:szCs w:val="20"/>
                <w:lang w:val="en-GB" w:eastAsia="ro-RO"/>
              </w:rPr>
              <w:t>Bibliography</w:t>
            </w:r>
          </w:p>
        </w:tc>
      </w:tr>
      <w:tr w:rsidRPr="00667581" w:rsidR="00667581" w:rsidTr="15E90838" w14:paraId="69410906" w14:textId="77777777">
        <w:trPr>
          <w:cantSplit/>
        </w:trPr>
        <w:tc>
          <w:tcPr>
            <w:tcW w:w="2818" w:type="pct"/>
            <w:shd w:val="clear" w:color="auto" w:fill="auto"/>
            <w:tcMar/>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Mar/>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15E90838" w14:paraId="1966782A" w14:textId="77777777">
        <w:trPr>
          <w:cantSplit/>
        </w:trPr>
        <w:tc>
          <w:tcPr>
            <w:tcW w:w="2818" w:type="pct"/>
            <w:shd w:val="clear" w:color="auto" w:fill="auto"/>
            <w:tcMar/>
          </w:tcPr>
          <w:p w:rsidRPr="00A87E37" w:rsidR="00E96C13" w:rsidP="00A87E37" w:rsidRDefault="00A720EE" w14:paraId="1148685F" w14:textId="70150D6D">
            <w:pPr>
              <w:pStyle w:val="ListParagraph"/>
              <w:numPr>
                <w:ilvl w:val="0"/>
                <w:numId w:val="29"/>
              </w:numPr>
              <w:spacing w:after="0" w:line="240" w:lineRule="auto"/>
              <w:rPr>
                <w:rFonts w:ascii="Times New Roman" w:hAnsi="Times New Roman"/>
                <w:b/>
                <w:bCs/>
                <w:sz w:val="20"/>
                <w:szCs w:val="20"/>
                <w:lang w:eastAsia="ro-RO"/>
              </w:rPr>
            </w:pPr>
            <w:r>
              <w:rPr>
                <w:rFonts w:ascii="Times New Roman" w:hAnsi="Times New Roman"/>
                <w:b/>
                <w:bCs/>
                <w:sz w:val="20"/>
                <w:szCs w:val="20"/>
                <w:lang w:eastAsia="ro-RO"/>
              </w:rPr>
              <w:t>Argumentative text</w:t>
            </w:r>
            <w:r w:rsidRPr="000865E0" w:rsidR="000865E0">
              <w:rPr>
                <w:rFonts w:ascii="Times New Roman" w:hAnsi="Times New Roman"/>
                <w:b/>
                <w:bCs/>
                <w:sz w:val="20"/>
                <w:szCs w:val="20"/>
                <w:lang w:eastAsia="ro-RO"/>
              </w:rPr>
              <w:t xml:space="preserve"> (week 15)</w:t>
            </w:r>
          </w:p>
          <w:p w:rsidRPr="00A720EE" w:rsidR="00A720EE" w:rsidP="00A720EE" w:rsidRDefault="00A720EE" w14:paraId="1D738B5B" w14:textId="77777777">
            <w:pPr>
              <w:spacing w:after="0" w:line="240" w:lineRule="auto"/>
              <w:rPr>
                <w:rFonts w:ascii="Times New Roman" w:hAnsi="Times New Roman"/>
                <w:sz w:val="20"/>
                <w:szCs w:val="20"/>
                <w:lang w:val="en" w:eastAsia="ro-RO"/>
              </w:rPr>
            </w:pPr>
            <w:r w:rsidRPr="00A720EE">
              <w:rPr>
                <w:rFonts w:ascii="Times New Roman" w:hAnsi="Times New Roman"/>
                <w:sz w:val="20"/>
                <w:szCs w:val="20"/>
                <w:lang w:val="en" w:eastAsia="ro-RO"/>
              </w:rPr>
              <w:t>• Expressing opinion, preferences: sea/mountain, city/village...</w:t>
            </w:r>
          </w:p>
          <w:p w:rsidRPr="00A720EE" w:rsidR="00A720EE" w:rsidP="00A720EE" w:rsidRDefault="00A720EE" w14:paraId="74B5D4B5" w14:textId="77777777">
            <w:pPr>
              <w:spacing w:after="0" w:line="240" w:lineRule="auto"/>
              <w:rPr>
                <w:rFonts w:ascii="Times New Roman" w:hAnsi="Times New Roman"/>
                <w:sz w:val="20"/>
                <w:szCs w:val="20"/>
                <w:lang w:val="en" w:eastAsia="ro-RO"/>
              </w:rPr>
            </w:pPr>
            <w:r w:rsidRPr="00A720EE">
              <w:rPr>
                <w:rFonts w:ascii="Times New Roman" w:hAnsi="Times New Roman"/>
                <w:sz w:val="20"/>
                <w:szCs w:val="20"/>
                <w:lang w:val="en" w:eastAsia="ro-RO"/>
              </w:rPr>
              <w:t>• Argumentative text.</w:t>
            </w:r>
          </w:p>
          <w:p w:rsidRPr="00A720EE" w:rsidR="00667581" w:rsidP="000865E0" w:rsidRDefault="00A720EE" w14:paraId="7F041520" w14:textId="2F11E79F">
            <w:pPr>
              <w:spacing w:after="0" w:line="240" w:lineRule="auto"/>
              <w:rPr>
                <w:rFonts w:ascii="Times New Roman" w:hAnsi="Times New Roman"/>
                <w:sz w:val="20"/>
                <w:szCs w:val="20"/>
                <w:lang w:val="en-RO" w:eastAsia="ro-RO"/>
              </w:rPr>
            </w:pPr>
            <w:r w:rsidRPr="00A720EE">
              <w:rPr>
                <w:rFonts w:ascii="Times New Roman" w:hAnsi="Times New Roman"/>
                <w:sz w:val="20"/>
                <w:szCs w:val="20"/>
                <w:lang w:val="en" w:eastAsia="ro-RO"/>
              </w:rPr>
              <w:t>• Logical connectors.</w:t>
            </w:r>
          </w:p>
        </w:tc>
        <w:tc>
          <w:tcPr>
            <w:tcW w:w="1377" w:type="pct"/>
            <w:shd w:val="clear" w:color="auto" w:fill="auto"/>
            <w:tcMar/>
          </w:tcPr>
          <w:p w:rsidRPr="00A720EE" w:rsidR="00667581" w:rsidP="00667581" w:rsidRDefault="00A720EE" w14:paraId="5AAB66AF" w14:textId="66973AED">
            <w:pPr>
              <w:spacing w:after="0" w:line="240" w:lineRule="auto"/>
              <w:rPr>
                <w:rFonts w:ascii="Times New Roman" w:hAnsi="Times New Roman" w:eastAsia="Times New Roman"/>
                <w:sz w:val="20"/>
                <w:szCs w:val="20"/>
                <w:lang w:val="en-RO"/>
              </w:rPr>
            </w:pPr>
            <w:r w:rsidRPr="00A720EE">
              <w:rPr>
                <w:rFonts w:ascii="Times New Roman" w:hAnsi="Times New Roman" w:eastAsia="Times New Roman"/>
                <w:sz w:val="20"/>
                <w:szCs w:val="20"/>
                <w:lang w:val="en"/>
              </w:rPr>
              <w:t>Oral and written exercises, practical interactive course.</w:t>
            </w:r>
          </w:p>
        </w:tc>
        <w:tc>
          <w:tcPr>
            <w:tcW w:w="805" w:type="pct"/>
            <w:shd w:val="clear" w:color="auto" w:fill="auto"/>
            <w:tcMar/>
          </w:tcPr>
          <w:p w:rsidRPr="00667581" w:rsidR="00667581" w:rsidP="00667581" w:rsidRDefault="001E1CBC" w14:paraId="7C8F1D5D" w14:textId="4404B883">
            <w:pPr>
              <w:pStyle w:val="Default"/>
              <w:rPr>
                <w:color w:val="auto"/>
                <w:lang w:val="en-GB" w:eastAsia="ro-RO"/>
              </w:rPr>
            </w:pPr>
            <w:r>
              <w:rPr>
                <w:color w:val="auto"/>
                <w:lang w:val="en-GB" w:eastAsia="ro-RO"/>
              </w:rPr>
              <w:t>2h</w:t>
            </w:r>
          </w:p>
        </w:tc>
      </w:tr>
      <w:tr w:rsidRPr="00667581" w:rsidR="00667581" w:rsidTr="15E90838" w14:paraId="24E19F31" w14:textId="77777777">
        <w:trPr>
          <w:cantSplit/>
        </w:trPr>
        <w:tc>
          <w:tcPr>
            <w:tcW w:w="2818" w:type="pct"/>
            <w:shd w:val="clear" w:color="auto" w:fill="auto"/>
            <w:tcMar/>
          </w:tcPr>
          <w:p w:rsidRPr="009E08CC" w:rsidR="00E96C13" w:rsidP="009E08CC" w:rsidRDefault="001A67F5" w14:paraId="31589556" w14:textId="5B91C5F6">
            <w:pPr>
              <w:pStyle w:val="ListParagraph"/>
              <w:widowControl w:val="0"/>
              <w:numPr>
                <w:ilvl w:val="0"/>
                <w:numId w:val="24"/>
              </w:numPr>
              <w:pBdr>
                <w:top w:val="nil"/>
                <w:left w:val="nil"/>
                <w:bottom w:val="nil"/>
                <w:right w:val="nil"/>
                <w:between w:val="nil"/>
              </w:pBdr>
              <w:spacing w:after="0" w:line="240" w:lineRule="auto"/>
              <w:rPr>
                <w:rFonts w:ascii="Times New Roman" w:hAnsi="Times New Roman" w:eastAsia="Times New Roman"/>
                <w:b/>
                <w:sz w:val="20"/>
                <w:szCs w:val="20"/>
              </w:rPr>
            </w:pPr>
            <w:r>
              <w:rPr>
                <w:rFonts w:ascii="Times New Roman" w:hAnsi="Times New Roman" w:eastAsia="Times New Roman"/>
                <w:b/>
                <w:sz w:val="20"/>
                <w:szCs w:val="20"/>
              </w:rPr>
              <w:t>Modern life</w:t>
            </w:r>
            <w:r w:rsidRPr="000865E0" w:rsidR="000865E0">
              <w:rPr>
                <w:rFonts w:ascii="Times New Roman" w:hAnsi="Times New Roman" w:eastAsia="Times New Roman"/>
                <w:b/>
                <w:sz w:val="20"/>
                <w:szCs w:val="20"/>
              </w:rPr>
              <w:t xml:space="preserve"> (week 1</w:t>
            </w:r>
            <w:r w:rsidR="00A720EE">
              <w:rPr>
                <w:rFonts w:ascii="Times New Roman" w:hAnsi="Times New Roman" w:eastAsia="Times New Roman"/>
                <w:b/>
                <w:sz w:val="20"/>
                <w:szCs w:val="20"/>
              </w:rPr>
              <w:t>6</w:t>
            </w:r>
            <w:r w:rsidRPr="000865E0" w:rsidR="000865E0">
              <w:rPr>
                <w:rFonts w:ascii="Times New Roman" w:hAnsi="Times New Roman" w:eastAsia="Times New Roman"/>
                <w:b/>
                <w:sz w:val="20"/>
                <w:szCs w:val="20"/>
              </w:rPr>
              <w:t>)</w:t>
            </w:r>
          </w:p>
          <w:p w:rsidRPr="00667581" w:rsidR="00667581" w:rsidP="000865E0" w:rsidRDefault="00A720EE" w14:paraId="0B1CB502" w14:textId="28BAF699">
            <w:pPr>
              <w:pStyle w:val="Default"/>
              <w:rPr>
                <w:color w:val="auto"/>
                <w:lang w:val="en-GB" w:eastAsia="ro-RO"/>
              </w:rPr>
            </w:pPr>
            <w:r w:rsidRPr="00A720EE">
              <w:rPr>
                <w:rFonts w:eastAsia="Times New Roman"/>
                <w:bCs/>
                <w:color w:val="auto"/>
                <w:lang w:val="en-US"/>
              </w:rPr>
              <w:br/>
            </w:r>
            <w:r w:rsidRPr="00A720EE">
              <w:rPr>
                <w:rFonts w:eastAsia="Times New Roman"/>
                <w:bCs/>
                <w:color w:val="auto"/>
                <w:lang w:val="en-US"/>
              </w:rPr>
              <w:t xml:space="preserve">• </w:t>
            </w:r>
            <w:r w:rsidRPr="001A67F5" w:rsidR="001A67F5">
              <w:rPr>
                <w:rFonts w:eastAsia="Times New Roman"/>
                <w:bCs/>
                <w:color w:val="auto"/>
                <w:lang w:val="en-US"/>
              </w:rPr>
              <w:t xml:space="preserve"> Descri</w:t>
            </w:r>
            <w:r w:rsidR="001A67F5">
              <w:rPr>
                <w:rFonts w:eastAsia="Times New Roman"/>
                <w:bCs/>
                <w:color w:val="auto"/>
                <w:lang w:val="en-US"/>
              </w:rPr>
              <w:t>bing</w:t>
            </w:r>
            <w:r w:rsidRPr="001A67F5" w:rsidR="001A67F5">
              <w:rPr>
                <w:rFonts w:eastAsia="Times New Roman"/>
                <w:bCs/>
                <w:color w:val="auto"/>
                <w:lang w:val="en-US"/>
              </w:rPr>
              <w:t xml:space="preserve"> life </w:t>
            </w:r>
            <w:r w:rsidR="001A67F5">
              <w:rPr>
                <w:rFonts w:eastAsia="Times New Roman"/>
                <w:bCs/>
                <w:color w:val="auto"/>
                <w:lang w:val="en-US"/>
              </w:rPr>
              <w:t>during</w:t>
            </w:r>
            <w:r w:rsidRPr="001A67F5" w:rsidR="001A67F5">
              <w:rPr>
                <w:rFonts w:eastAsia="Times New Roman"/>
                <w:bCs/>
                <w:color w:val="auto"/>
                <w:lang w:val="en-US"/>
              </w:rPr>
              <w:t xml:space="preserve"> different eras. </w:t>
            </w:r>
            <w:r w:rsidR="001A67F5">
              <w:rPr>
                <w:rFonts w:eastAsia="Times New Roman"/>
                <w:bCs/>
                <w:color w:val="auto"/>
                <w:lang w:val="en-US"/>
              </w:rPr>
              <w:t xml:space="preserve">Using </w:t>
            </w:r>
            <w:r w:rsidRPr="001A67F5" w:rsidR="001A67F5">
              <w:rPr>
                <w:rFonts w:eastAsia="Times New Roman"/>
                <w:bCs/>
                <w:color w:val="auto"/>
                <w:lang w:val="en-US"/>
              </w:rPr>
              <w:t>comparison</w:t>
            </w:r>
            <w:r w:rsidR="001A67F5">
              <w:rPr>
                <w:rFonts w:eastAsia="Times New Roman"/>
                <w:bCs/>
                <w:color w:val="auto"/>
                <w:lang w:val="en-US"/>
              </w:rPr>
              <w:t>s</w:t>
            </w:r>
            <w:r w:rsidRPr="001A67F5" w:rsidR="001A67F5">
              <w:rPr>
                <w:rFonts w:eastAsia="Times New Roman"/>
                <w:bCs/>
                <w:color w:val="auto"/>
                <w:lang w:val="en-US"/>
              </w:rPr>
              <w:t>.</w:t>
            </w:r>
          </w:p>
        </w:tc>
        <w:tc>
          <w:tcPr>
            <w:tcW w:w="1377" w:type="pct"/>
            <w:shd w:val="clear" w:color="auto" w:fill="auto"/>
            <w:tcMar/>
          </w:tcPr>
          <w:p w:rsidRPr="00667581" w:rsidR="00667581" w:rsidP="00667581" w:rsidRDefault="001E1CBC" w14:paraId="6758C7B8" w14:textId="73FDBCFF">
            <w:pPr>
              <w:spacing w:after="0" w:line="240" w:lineRule="auto"/>
              <w:rPr>
                <w:rFonts w:ascii="Times New Roman" w:hAnsi="Times New Roman"/>
                <w:sz w:val="20"/>
                <w:szCs w:val="20"/>
                <w:lang w:val="en-GB" w:eastAsia="ro-RO"/>
              </w:rPr>
            </w:pPr>
            <w:r w:rsidRPr="001E1CBC">
              <w:rPr>
                <w:rFonts w:ascii="Times New Roman" w:hAnsi="Times New Roman"/>
                <w:sz w:val="20"/>
                <w:szCs w:val="20"/>
                <w:lang w:val="en-GB" w:eastAsia="ro-RO"/>
              </w:rPr>
              <w:t xml:space="preserve">Interactive practical course: pair work, group work, learning by cooperation/conversation/ debates/ role play/ solving exercises/ learning by researching and discovering/ mixed learning, problematization.  </w:t>
            </w:r>
          </w:p>
        </w:tc>
        <w:tc>
          <w:tcPr>
            <w:tcW w:w="805" w:type="pct"/>
            <w:shd w:val="clear" w:color="auto" w:fill="auto"/>
            <w:tcMar/>
          </w:tcPr>
          <w:p w:rsidRPr="00667581" w:rsidR="00667581" w:rsidP="00667581" w:rsidRDefault="001E1CBC" w14:paraId="53F2CE4F" w14:textId="6514F2ED">
            <w:pPr>
              <w:pStyle w:val="Default"/>
              <w:rPr>
                <w:color w:val="auto"/>
                <w:lang w:val="en-GB" w:eastAsia="ro-RO"/>
              </w:rPr>
            </w:pPr>
            <w:r>
              <w:rPr>
                <w:color w:val="auto"/>
                <w:lang w:val="en-GB" w:eastAsia="ro-RO"/>
              </w:rPr>
              <w:t>2h</w:t>
            </w:r>
          </w:p>
        </w:tc>
      </w:tr>
      <w:tr w:rsidRPr="00667581" w:rsidR="00667581" w:rsidTr="15E90838" w14:paraId="04B7AAC4" w14:textId="77777777">
        <w:trPr>
          <w:cantSplit/>
        </w:trPr>
        <w:tc>
          <w:tcPr>
            <w:tcW w:w="2818" w:type="pct"/>
            <w:shd w:val="clear" w:color="auto" w:fill="auto"/>
            <w:tcMar/>
          </w:tcPr>
          <w:p w:rsidRPr="009E08CC" w:rsidR="001A67F5" w:rsidP="001A67F5" w:rsidRDefault="001A67F5" w14:paraId="763D9B0B" w14:textId="5A1DC5DB">
            <w:pPr>
              <w:pStyle w:val="Default"/>
              <w:numPr>
                <w:ilvl w:val="0"/>
                <w:numId w:val="24"/>
              </w:numPr>
              <w:rPr>
                <w:rStyle w:val="jlqj4b"/>
                <w:b/>
                <w:bCs/>
                <w:lang w:val="en"/>
              </w:rPr>
            </w:pPr>
            <w:r>
              <w:rPr>
                <w:rStyle w:val="jlqj4b"/>
                <w:b/>
                <w:bCs/>
                <w:lang w:val="en"/>
              </w:rPr>
              <w:t>Consumerism</w:t>
            </w:r>
            <w:r w:rsidRPr="00E96C13">
              <w:rPr>
                <w:rStyle w:val="jlqj4b"/>
                <w:b/>
                <w:bCs/>
                <w:lang w:val="en"/>
              </w:rPr>
              <w:t xml:space="preserve"> (week </w:t>
            </w:r>
            <w:r w:rsidR="009C19B8">
              <w:rPr>
                <w:rStyle w:val="jlqj4b"/>
                <w:b/>
                <w:bCs/>
                <w:lang w:val="en"/>
              </w:rPr>
              <w:t>17</w:t>
            </w:r>
            <w:r w:rsidRPr="00E96C13">
              <w:rPr>
                <w:rStyle w:val="jlqj4b"/>
                <w:b/>
                <w:bCs/>
                <w:lang w:val="en"/>
              </w:rPr>
              <w:t xml:space="preserve">) </w:t>
            </w:r>
          </w:p>
          <w:p w:rsidRPr="00867E5A" w:rsidR="001A67F5" w:rsidP="001A67F5" w:rsidRDefault="001A67F5" w14:paraId="3471FBA5" w14:textId="77777777">
            <w:pPr>
              <w:pStyle w:val="Default"/>
              <w:rPr>
                <w:lang w:val="en"/>
              </w:rPr>
            </w:pPr>
            <w:r w:rsidRPr="00867E5A">
              <w:rPr>
                <w:lang w:val="en"/>
              </w:rPr>
              <w:t>• Thematic lexicon used in conversation, for expressing opinion</w:t>
            </w:r>
            <w:r>
              <w:rPr>
                <w:lang w:val="en"/>
              </w:rPr>
              <w:t>s</w:t>
            </w:r>
            <w:r w:rsidRPr="00867E5A">
              <w:rPr>
                <w:lang w:val="en"/>
              </w:rPr>
              <w:t xml:space="preserve">, arguing </w:t>
            </w:r>
            <w:r>
              <w:rPr>
                <w:lang w:val="en"/>
              </w:rPr>
              <w:t>an</w:t>
            </w:r>
            <w:r w:rsidRPr="00867E5A">
              <w:rPr>
                <w:lang w:val="en"/>
              </w:rPr>
              <w:t xml:space="preserve"> opinion. Debate.</w:t>
            </w:r>
          </w:p>
          <w:p w:rsidRPr="00867E5A" w:rsidR="001A67F5" w:rsidP="001A67F5" w:rsidRDefault="001A67F5" w14:paraId="13CFAC28" w14:textId="77777777">
            <w:pPr>
              <w:pStyle w:val="Default"/>
              <w:rPr>
                <w:lang w:val="en"/>
              </w:rPr>
            </w:pPr>
            <w:r w:rsidRPr="00867E5A">
              <w:rPr>
                <w:lang w:val="en"/>
              </w:rPr>
              <w:t>• Conversation about advertising.</w:t>
            </w:r>
          </w:p>
          <w:p w:rsidRPr="00867E5A" w:rsidR="001A67F5" w:rsidP="001A67F5" w:rsidRDefault="001A67F5" w14:paraId="210C2B63" w14:textId="77777777">
            <w:pPr>
              <w:pStyle w:val="Default"/>
              <w:rPr>
                <w:lang w:val="en"/>
              </w:rPr>
            </w:pPr>
            <w:r w:rsidRPr="00867E5A">
              <w:rPr>
                <w:lang w:val="en"/>
              </w:rPr>
              <w:t>• Expressing appreciation, quality, the importance of something.</w:t>
            </w:r>
          </w:p>
          <w:p w:rsidRPr="00867E5A" w:rsidR="001A67F5" w:rsidP="001A67F5" w:rsidRDefault="001A67F5" w14:paraId="6AE938EC" w14:textId="77777777">
            <w:pPr>
              <w:pStyle w:val="Default"/>
              <w:rPr>
                <w:lang w:val="en"/>
              </w:rPr>
            </w:pPr>
            <w:r w:rsidRPr="00867E5A">
              <w:rPr>
                <w:lang w:val="en"/>
              </w:rPr>
              <w:t>• The comparison.</w:t>
            </w:r>
          </w:p>
          <w:p w:rsidRPr="00667581" w:rsidR="00667581" w:rsidP="001A67F5" w:rsidRDefault="001A67F5" w14:paraId="16AF2742" w14:textId="1039AC46">
            <w:pPr>
              <w:pStyle w:val="Default"/>
              <w:rPr>
                <w:color w:val="auto"/>
                <w:lang w:val="en-GB" w:eastAsia="ro-RO"/>
              </w:rPr>
            </w:pPr>
            <w:r w:rsidRPr="00867E5A">
              <w:rPr>
                <w:lang w:val="en"/>
              </w:rPr>
              <w:t>• Expression of equality, indifference, preference.</w:t>
            </w:r>
          </w:p>
        </w:tc>
        <w:tc>
          <w:tcPr>
            <w:tcW w:w="1377" w:type="pct"/>
            <w:shd w:val="clear" w:color="auto" w:fill="auto"/>
            <w:tcMar/>
          </w:tcPr>
          <w:p w:rsidRPr="001E1CBC" w:rsidR="00667581" w:rsidP="001E1CBC" w:rsidRDefault="001E1CBC" w14:paraId="5881BF27" w14:textId="3E992B30">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667581" w:rsidP="00667581" w:rsidRDefault="00227542" w14:paraId="048F3382" w14:textId="76185FD7">
            <w:pPr>
              <w:pStyle w:val="Default"/>
              <w:rPr>
                <w:color w:val="auto"/>
                <w:lang w:val="en-GB" w:eastAsia="ro-RO"/>
              </w:rPr>
            </w:pPr>
            <w:r>
              <w:rPr>
                <w:color w:val="auto"/>
                <w:lang w:val="en-GB" w:eastAsia="ro-RO"/>
              </w:rPr>
              <w:t>2</w:t>
            </w:r>
            <w:r>
              <w:rPr>
                <w:lang w:val="en-GB" w:eastAsia="ro-RO"/>
              </w:rPr>
              <w:t>h</w:t>
            </w:r>
          </w:p>
        </w:tc>
      </w:tr>
      <w:tr w:rsidRPr="00667581" w:rsidR="001E1CBC" w:rsidTr="15E90838" w14:paraId="0D303EC8" w14:textId="77777777">
        <w:trPr>
          <w:cantSplit/>
        </w:trPr>
        <w:tc>
          <w:tcPr>
            <w:tcW w:w="2818" w:type="pct"/>
            <w:shd w:val="clear" w:color="auto" w:fill="auto"/>
            <w:tcMar/>
          </w:tcPr>
          <w:p w:rsidRPr="009E08CC" w:rsidR="00E96C13" w:rsidP="001A67F5" w:rsidRDefault="0081111E" w14:paraId="44325B34" w14:textId="19743201">
            <w:pPr>
              <w:pStyle w:val="Default"/>
              <w:numPr>
                <w:ilvl w:val="0"/>
                <w:numId w:val="24"/>
              </w:numPr>
              <w:rPr>
                <w:rStyle w:val="jlqj4b"/>
                <w:b/>
                <w:bCs/>
                <w:lang w:val="en"/>
              </w:rPr>
            </w:pPr>
            <w:r>
              <w:rPr>
                <w:rStyle w:val="jlqj4b"/>
                <w:b/>
                <w:bCs/>
                <w:lang w:val="en"/>
              </w:rPr>
              <w:t>Co</w:t>
            </w:r>
            <w:r w:rsidR="009C19B8">
              <w:rPr>
                <w:rStyle w:val="jlqj4b"/>
                <w:b/>
                <w:bCs/>
                <w:lang w:val="en"/>
              </w:rPr>
              <w:t>mmunication</w:t>
            </w:r>
            <w:r w:rsidRPr="007D667A" w:rsidR="007D667A">
              <w:rPr>
                <w:rStyle w:val="jlqj4b"/>
                <w:b/>
                <w:bCs/>
                <w:lang w:val="en"/>
              </w:rPr>
              <w:t xml:space="preserve"> (week 1</w:t>
            </w:r>
            <w:r>
              <w:rPr>
                <w:rStyle w:val="jlqj4b"/>
                <w:b/>
                <w:bCs/>
                <w:lang w:val="en"/>
              </w:rPr>
              <w:t>8</w:t>
            </w:r>
            <w:r w:rsidRPr="007D667A" w:rsidR="007D667A">
              <w:rPr>
                <w:rStyle w:val="jlqj4b"/>
                <w:b/>
                <w:bCs/>
                <w:lang w:val="en"/>
              </w:rPr>
              <w:t xml:space="preserve">) </w:t>
            </w:r>
          </w:p>
          <w:p w:rsidRPr="009C19B8" w:rsidR="009C19B8" w:rsidP="009C19B8" w:rsidRDefault="009C19B8" w14:paraId="62126B74" w14:textId="0F4B15F9">
            <w:pPr>
              <w:pStyle w:val="Default"/>
              <w:rPr>
                <w:lang w:val="en"/>
              </w:rPr>
            </w:pPr>
            <w:r w:rsidRPr="009C19B8">
              <w:rPr>
                <w:lang w:val="en"/>
              </w:rPr>
              <w:t xml:space="preserve">• </w:t>
            </w:r>
            <w:r>
              <w:rPr>
                <w:lang w:val="en"/>
              </w:rPr>
              <w:t>Ways of e</w:t>
            </w:r>
            <w:r w:rsidRPr="009C19B8">
              <w:rPr>
                <w:lang w:val="en"/>
              </w:rPr>
              <w:t>xpressi</w:t>
            </w:r>
            <w:r>
              <w:rPr>
                <w:lang w:val="en"/>
              </w:rPr>
              <w:t>ng</w:t>
            </w:r>
            <w:r w:rsidRPr="009C19B8">
              <w:rPr>
                <w:lang w:val="en"/>
              </w:rPr>
              <w:t xml:space="preserve"> habitual, repetitive actions.</w:t>
            </w:r>
          </w:p>
          <w:p w:rsidRPr="009C19B8" w:rsidR="009C19B8" w:rsidP="009C19B8" w:rsidRDefault="009C19B8" w14:paraId="77B1217F" w14:textId="77777777">
            <w:pPr>
              <w:pStyle w:val="Default"/>
              <w:rPr>
                <w:lang w:val="en"/>
              </w:rPr>
            </w:pPr>
            <w:r w:rsidRPr="009C19B8">
              <w:rPr>
                <w:lang w:val="en"/>
              </w:rPr>
              <w:t>• Verbal phrases: the obligation.</w:t>
            </w:r>
          </w:p>
          <w:p w:rsidRPr="0081111E" w:rsidR="001E1CBC" w:rsidP="009C19B8" w:rsidRDefault="009C19B8" w14:paraId="151EDEF2" w14:textId="4E96B844">
            <w:pPr>
              <w:pStyle w:val="Default"/>
              <w:rPr>
                <w:lang w:val="en-RO"/>
              </w:rPr>
            </w:pPr>
            <w:r w:rsidRPr="009C19B8">
              <w:rPr>
                <w:lang w:val="en"/>
              </w:rPr>
              <w:t>• Adverbs.</w:t>
            </w:r>
          </w:p>
        </w:tc>
        <w:tc>
          <w:tcPr>
            <w:tcW w:w="1377" w:type="pct"/>
            <w:shd w:val="clear" w:color="auto" w:fill="auto"/>
            <w:tcMar/>
          </w:tcPr>
          <w:p w:rsidRPr="001E1CBC" w:rsidR="001E1CBC" w:rsidP="001E1CBC" w:rsidRDefault="001E1CBC" w14:paraId="5C5BB72A" w14:textId="2B930EBE">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 xml:space="preserve">Interactive practical course: pair work, group work, learning by cooperation/conversation/ debates/ role play/ solving exercises/ learning by researching and discovering/ mixed learning, </w:t>
            </w:r>
            <w:r>
              <w:rPr>
                <w:rFonts w:ascii="Times New Roman" w:hAnsi="Times New Roman" w:eastAsia="Times New Roman"/>
                <w:sz w:val="20"/>
                <w:szCs w:val="20"/>
                <w:lang w:val="en-GB"/>
              </w:rPr>
              <w:t>p</w:t>
            </w:r>
            <w:r w:rsidRPr="001E1CBC">
              <w:rPr>
                <w:rFonts w:ascii="Times New Roman" w:hAnsi="Times New Roman" w:eastAsia="Times New Roman"/>
                <w:sz w:val="20"/>
                <w:szCs w:val="20"/>
                <w:lang w:val="en-GB"/>
              </w:rPr>
              <w:t>roblematization. </w:t>
            </w:r>
            <w:r w:rsidRPr="001E1CBC">
              <w:rPr>
                <w:rFonts w:ascii="Times New Roman" w:hAnsi="Times New Roman" w:eastAsia="Times New Roman"/>
                <w:sz w:val="20"/>
                <w:szCs w:val="20"/>
              </w:rPr>
              <w:t> </w:t>
            </w:r>
          </w:p>
        </w:tc>
        <w:tc>
          <w:tcPr>
            <w:tcW w:w="805" w:type="pct"/>
            <w:shd w:val="clear" w:color="auto" w:fill="auto"/>
            <w:tcMar/>
          </w:tcPr>
          <w:p w:rsidRPr="00667581" w:rsidR="001E1CBC" w:rsidP="001E1CBC" w:rsidRDefault="00227542" w14:paraId="458EAA83" w14:textId="45D71D01">
            <w:pPr>
              <w:pStyle w:val="Default"/>
              <w:rPr>
                <w:color w:val="auto"/>
                <w:lang w:val="en-GB" w:eastAsia="ro-RO"/>
              </w:rPr>
            </w:pPr>
            <w:r>
              <w:rPr>
                <w:color w:val="auto"/>
                <w:lang w:val="en-GB" w:eastAsia="ro-RO"/>
              </w:rPr>
              <w:t>2</w:t>
            </w:r>
            <w:r>
              <w:rPr>
                <w:lang w:val="en-GB" w:eastAsia="ro-RO"/>
              </w:rPr>
              <w:t>h</w:t>
            </w:r>
          </w:p>
        </w:tc>
      </w:tr>
      <w:tr w:rsidRPr="00667581" w:rsidR="001E1CBC" w:rsidTr="15E90838" w14:paraId="797CDC24" w14:textId="77777777">
        <w:trPr>
          <w:cantSplit/>
        </w:trPr>
        <w:tc>
          <w:tcPr>
            <w:tcW w:w="2818" w:type="pct"/>
            <w:shd w:val="clear" w:color="auto" w:fill="auto"/>
            <w:tcMar/>
          </w:tcPr>
          <w:p w:rsidRPr="00A87E37" w:rsidR="00E96C13" w:rsidP="001A67F5" w:rsidRDefault="0061026B" w14:paraId="74D69906" w14:textId="16DF26B8">
            <w:pPr>
              <w:pStyle w:val="Default"/>
              <w:numPr>
                <w:ilvl w:val="0"/>
                <w:numId w:val="24"/>
              </w:numPr>
              <w:rPr>
                <w:rStyle w:val="jlqj4b"/>
                <w:b/>
                <w:bCs/>
                <w:lang w:val="en"/>
              </w:rPr>
            </w:pPr>
            <w:r>
              <w:rPr>
                <w:rStyle w:val="jlqj4b"/>
                <w:b/>
                <w:bCs/>
                <w:lang w:val="en"/>
              </w:rPr>
              <w:t>Social status of women</w:t>
            </w:r>
            <w:r w:rsidRPr="00E96C13" w:rsidR="00E96C13">
              <w:rPr>
                <w:rStyle w:val="jlqj4b"/>
                <w:b/>
                <w:bCs/>
                <w:lang w:val="en"/>
              </w:rPr>
              <w:t xml:space="preserve"> (week </w:t>
            </w:r>
            <w:r>
              <w:rPr>
                <w:rStyle w:val="jlqj4b"/>
                <w:b/>
                <w:bCs/>
                <w:lang w:val="en"/>
              </w:rPr>
              <w:t>19</w:t>
            </w:r>
            <w:r w:rsidRPr="00E96C13" w:rsidR="00E96C13">
              <w:rPr>
                <w:rStyle w:val="jlqj4b"/>
                <w:b/>
                <w:bCs/>
                <w:lang w:val="en"/>
              </w:rPr>
              <w:t xml:space="preserve">) </w:t>
            </w:r>
          </w:p>
          <w:p w:rsidRPr="0061026B" w:rsidR="0061026B" w:rsidP="0061026B" w:rsidRDefault="0061026B" w14:paraId="70CDFFFE" w14:textId="77777777">
            <w:pPr>
              <w:pStyle w:val="Default"/>
              <w:rPr>
                <w:lang w:val="en" w:eastAsia="ro-RO"/>
              </w:rPr>
            </w:pPr>
            <w:r w:rsidRPr="0061026B">
              <w:rPr>
                <w:lang w:val="en" w:eastAsia="ro-RO"/>
              </w:rPr>
              <w:t>• Text - debate: Expressing and defending a point of view.</w:t>
            </w:r>
          </w:p>
          <w:p w:rsidRPr="0061026B" w:rsidR="0061026B" w:rsidP="0061026B" w:rsidRDefault="0061026B" w14:paraId="29E2A850" w14:textId="77777777">
            <w:pPr>
              <w:pStyle w:val="Default"/>
              <w:rPr>
                <w:lang w:val="en-RO" w:eastAsia="ro-RO"/>
              </w:rPr>
            </w:pPr>
            <w:r w:rsidRPr="0061026B">
              <w:rPr>
                <w:lang w:val="en" w:eastAsia="ro-RO"/>
              </w:rPr>
              <w:t>• Narrating and describing using past tenses.</w:t>
            </w:r>
          </w:p>
          <w:p w:rsidRPr="0061026B" w:rsidR="001E1CBC" w:rsidP="001E1CBC" w:rsidRDefault="001E1CBC" w14:paraId="0EE5344F" w14:textId="09DD0FE7">
            <w:pPr>
              <w:pStyle w:val="Default"/>
              <w:rPr>
                <w:color w:val="auto"/>
                <w:lang w:val="en-RO" w:eastAsia="ro-RO"/>
              </w:rPr>
            </w:pPr>
          </w:p>
        </w:tc>
        <w:tc>
          <w:tcPr>
            <w:tcW w:w="1377" w:type="pct"/>
            <w:shd w:val="clear" w:color="auto" w:fill="auto"/>
            <w:tcMar/>
          </w:tcPr>
          <w:p w:rsidRPr="001E1CBC" w:rsidR="001E1CBC" w:rsidP="001E1CBC" w:rsidRDefault="001E1CBC" w14:paraId="0A147047" w14:textId="1AF446E8">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1E1CBC" w:rsidP="001E1CBC" w:rsidRDefault="00227542" w14:paraId="4D240266" w14:textId="27897124">
            <w:pPr>
              <w:pStyle w:val="Default"/>
              <w:rPr>
                <w:color w:val="auto"/>
                <w:lang w:val="en-GB" w:eastAsia="ro-RO"/>
              </w:rPr>
            </w:pPr>
            <w:r>
              <w:rPr>
                <w:color w:val="auto"/>
                <w:lang w:val="en-GB" w:eastAsia="ro-RO"/>
              </w:rPr>
              <w:t>2</w:t>
            </w:r>
            <w:r>
              <w:rPr>
                <w:lang w:val="en-GB" w:eastAsia="ro-RO"/>
              </w:rPr>
              <w:t>h</w:t>
            </w:r>
          </w:p>
        </w:tc>
      </w:tr>
      <w:tr w:rsidRPr="00667581" w:rsidR="00606148" w:rsidTr="15E90838" w14:paraId="5929D7C5" w14:textId="77777777">
        <w:trPr>
          <w:cantSplit/>
        </w:trPr>
        <w:tc>
          <w:tcPr>
            <w:tcW w:w="2818" w:type="pct"/>
            <w:shd w:val="clear" w:color="auto" w:fill="auto"/>
            <w:tcMar/>
          </w:tcPr>
          <w:p w:rsidR="00606148" w:rsidP="00B5657D" w:rsidRDefault="00B5657D" w14:paraId="0C20529F" w14:textId="19D462CF">
            <w:pPr>
              <w:pStyle w:val="Default"/>
              <w:numPr>
                <w:ilvl w:val="0"/>
                <w:numId w:val="24"/>
              </w:numPr>
              <w:rPr>
                <w:rStyle w:val="jlqj4b"/>
                <w:b/>
                <w:bCs/>
                <w:lang w:val="en"/>
              </w:rPr>
            </w:pPr>
            <w:r w:rsidRPr="00B5657D">
              <w:rPr>
                <w:rFonts w:eastAsia="Times New Roman"/>
                <w:b/>
                <w:bCs/>
                <w:color w:val="auto"/>
                <w:lang w:val="en"/>
              </w:rPr>
              <w:t>The world of work (week 2</w:t>
            </w:r>
            <w:r>
              <w:rPr>
                <w:rFonts w:eastAsia="Times New Roman"/>
                <w:b/>
                <w:bCs/>
                <w:color w:val="auto"/>
                <w:lang w:val="en"/>
              </w:rPr>
              <w:t>0</w:t>
            </w:r>
            <w:r w:rsidRPr="00B5657D">
              <w:rPr>
                <w:rFonts w:eastAsia="Times New Roman"/>
                <w:b/>
                <w:bCs/>
                <w:color w:val="auto"/>
                <w:lang w:val="en"/>
              </w:rPr>
              <w:t xml:space="preserve">) </w:t>
            </w:r>
            <w:r w:rsidRPr="00B5657D">
              <w:rPr>
                <w:rFonts w:eastAsia="Times New Roman"/>
                <w:b/>
                <w:bCs/>
                <w:color w:val="auto"/>
                <w:lang w:val="en-US"/>
              </w:rPr>
              <w:br/>
            </w:r>
            <w:r w:rsidRPr="00B5657D">
              <w:rPr>
                <w:rFonts w:eastAsia="Times New Roman"/>
                <w:color w:val="auto"/>
                <w:lang w:val="en-US"/>
              </w:rPr>
              <w:t xml:space="preserve">• Thematic lexicon used in conversation for expressing opinions, </w:t>
            </w:r>
            <w:r>
              <w:rPr>
                <w:rFonts w:eastAsia="Times New Roman"/>
                <w:color w:val="auto"/>
                <w:lang w:val="en-US"/>
              </w:rPr>
              <w:t>presenting</w:t>
            </w:r>
            <w:r w:rsidRPr="00B5657D">
              <w:rPr>
                <w:rFonts w:eastAsia="Times New Roman"/>
                <w:color w:val="auto"/>
                <w:lang w:val="en-US"/>
              </w:rPr>
              <w:t xml:space="preserve"> an opinion. Debate.</w:t>
            </w:r>
          </w:p>
        </w:tc>
        <w:tc>
          <w:tcPr>
            <w:tcW w:w="1377" w:type="pct"/>
            <w:shd w:val="clear" w:color="auto" w:fill="auto"/>
            <w:tcMar/>
          </w:tcPr>
          <w:p w:rsidRPr="001E1CBC" w:rsidR="00606148" w:rsidP="001E1CBC" w:rsidRDefault="00606148" w14:paraId="4F0E5608" w14:textId="2CF87BEF">
            <w:pPr>
              <w:spacing w:before="100" w:beforeAutospacing="1" w:after="100" w:afterAutospacing="1" w:line="240" w:lineRule="auto"/>
              <w:textAlignment w:val="baseline"/>
              <w:rPr>
                <w:rFonts w:ascii="Times New Roman" w:hAnsi="Times New Roman" w:eastAsia="Times New Roman"/>
                <w:sz w:val="20"/>
                <w:szCs w:val="20"/>
                <w:lang w:val="en-GB"/>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606148" w:rsidP="001E1CBC" w:rsidRDefault="00227542" w14:paraId="74075A8D" w14:textId="7498535D">
            <w:pPr>
              <w:pStyle w:val="Default"/>
              <w:rPr>
                <w:color w:val="auto"/>
                <w:lang w:val="en-GB" w:eastAsia="ro-RO"/>
              </w:rPr>
            </w:pPr>
            <w:r>
              <w:rPr>
                <w:color w:val="auto"/>
                <w:lang w:val="en-GB" w:eastAsia="ro-RO"/>
              </w:rPr>
              <w:t>2</w:t>
            </w:r>
            <w:r>
              <w:rPr>
                <w:lang w:val="en-GB" w:eastAsia="ro-RO"/>
              </w:rPr>
              <w:t>h</w:t>
            </w:r>
          </w:p>
        </w:tc>
      </w:tr>
      <w:tr w:rsidRPr="00667581" w:rsidR="00964D76" w:rsidTr="15E90838" w14:paraId="50FC5EF7" w14:textId="77777777">
        <w:trPr>
          <w:cantSplit/>
        </w:trPr>
        <w:tc>
          <w:tcPr>
            <w:tcW w:w="2818" w:type="pct"/>
            <w:shd w:val="clear" w:color="auto" w:fill="auto"/>
            <w:tcMar/>
          </w:tcPr>
          <w:p w:rsidRPr="00B46C20" w:rsidR="00B46C20" w:rsidP="00B46C20" w:rsidRDefault="00B46C20" w14:paraId="7D96B726" w14:textId="0518CD92">
            <w:pPr>
              <w:pStyle w:val="Default"/>
              <w:numPr>
                <w:ilvl w:val="0"/>
                <w:numId w:val="24"/>
              </w:numPr>
              <w:rPr>
                <w:b/>
                <w:bCs/>
                <w:lang w:val="en"/>
              </w:rPr>
            </w:pPr>
            <w:r w:rsidRPr="00B46C20">
              <w:rPr>
                <w:b/>
                <w:bCs/>
                <w:lang w:val="en"/>
              </w:rPr>
              <w:t>CV (week 2</w:t>
            </w:r>
            <w:r>
              <w:rPr>
                <w:b/>
                <w:bCs/>
                <w:lang w:val="en"/>
              </w:rPr>
              <w:t>1</w:t>
            </w:r>
            <w:r w:rsidRPr="00B46C20">
              <w:rPr>
                <w:b/>
                <w:bCs/>
                <w:lang w:val="en"/>
              </w:rPr>
              <w:t xml:space="preserve">) </w:t>
            </w:r>
          </w:p>
          <w:p w:rsidRPr="00B46C20" w:rsidR="00B46C20" w:rsidP="00B46C20" w:rsidRDefault="00B46C20" w14:paraId="03BC99F1" w14:textId="4D87FE4D">
            <w:pPr>
              <w:pStyle w:val="Default"/>
              <w:numPr>
                <w:ilvl w:val="0"/>
                <w:numId w:val="12"/>
              </w:numPr>
              <w:rPr>
                <w:lang w:val="en"/>
              </w:rPr>
            </w:pPr>
            <w:r>
              <w:rPr>
                <w:lang w:val="en"/>
              </w:rPr>
              <w:t xml:space="preserve">Structure of a </w:t>
            </w:r>
            <w:r w:rsidRPr="00B46C20">
              <w:rPr>
                <w:lang w:val="en"/>
              </w:rPr>
              <w:t>European CV</w:t>
            </w:r>
          </w:p>
          <w:p w:rsidRPr="00B46C20" w:rsidR="00964D76" w:rsidP="00B46C20" w:rsidRDefault="00B46C20" w14:paraId="46165028" w14:textId="54094C2F">
            <w:pPr>
              <w:pStyle w:val="Default"/>
              <w:numPr>
                <w:ilvl w:val="0"/>
                <w:numId w:val="12"/>
              </w:numPr>
              <w:rPr>
                <w:b/>
                <w:bCs/>
                <w:lang w:val="en"/>
              </w:rPr>
            </w:pPr>
            <w:r w:rsidRPr="00B46C20">
              <w:rPr>
                <w:lang w:val="en"/>
              </w:rPr>
              <w:t>How to write a CV</w:t>
            </w:r>
          </w:p>
        </w:tc>
        <w:tc>
          <w:tcPr>
            <w:tcW w:w="1377" w:type="pct"/>
            <w:shd w:val="clear" w:color="auto" w:fill="auto"/>
            <w:tcMar/>
          </w:tcPr>
          <w:p w:rsidRPr="00667581" w:rsidR="00964D76" w:rsidP="00964D76" w:rsidRDefault="00964D76" w14:paraId="610DEAC4" w14:textId="25A3DB11">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964D76" w:rsidP="00964D76" w:rsidRDefault="00227542" w14:paraId="6DF4520B" w14:textId="61305B43">
            <w:pPr>
              <w:pStyle w:val="Default"/>
              <w:rPr>
                <w:color w:val="auto"/>
                <w:lang w:val="en-GB" w:eastAsia="ro-RO"/>
              </w:rPr>
            </w:pPr>
            <w:r>
              <w:rPr>
                <w:color w:val="auto"/>
                <w:lang w:val="en-GB" w:eastAsia="ro-RO"/>
              </w:rPr>
              <w:t>2</w:t>
            </w:r>
            <w:r>
              <w:rPr>
                <w:lang w:val="en-GB" w:eastAsia="ro-RO"/>
              </w:rPr>
              <w:t>h</w:t>
            </w:r>
          </w:p>
        </w:tc>
      </w:tr>
      <w:tr w:rsidRPr="00667581" w:rsidR="00964D76" w:rsidTr="15E90838" w14:paraId="69E2E30D" w14:textId="77777777">
        <w:trPr>
          <w:cantSplit/>
        </w:trPr>
        <w:tc>
          <w:tcPr>
            <w:tcW w:w="2818" w:type="pct"/>
            <w:shd w:val="clear" w:color="auto" w:fill="auto"/>
            <w:tcMar/>
          </w:tcPr>
          <w:p w:rsidRPr="004D1CF5" w:rsidR="00B46C20" w:rsidP="00B46C20" w:rsidRDefault="00B46C20" w14:paraId="1AA15A2D" w14:textId="61E456D6">
            <w:pPr>
              <w:pStyle w:val="Default"/>
              <w:numPr>
                <w:ilvl w:val="0"/>
                <w:numId w:val="24"/>
              </w:numPr>
              <w:rPr>
                <w:rStyle w:val="jlqj4b"/>
                <w:b/>
                <w:bCs/>
                <w:lang w:val="en"/>
              </w:rPr>
            </w:pPr>
            <w:r>
              <w:rPr>
                <w:rStyle w:val="jlqj4b"/>
                <w:b/>
                <w:bCs/>
                <w:lang w:val="en"/>
              </w:rPr>
              <w:t>Letters</w:t>
            </w:r>
            <w:r w:rsidRPr="004D1CF5">
              <w:rPr>
                <w:rStyle w:val="jlqj4b"/>
                <w:b/>
                <w:bCs/>
                <w:lang w:val="en"/>
              </w:rPr>
              <w:t xml:space="preserve"> (week 2</w:t>
            </w:r>
            <w:r>
              <w:rPr>
                <w:rStyle w:val="jlqj4b"/>
                <w:b/>
                <w:bCs/>
                <w:lang w:val="en"/>
              </w:rPr>
              <w:t>2</w:t>
            </w:r>
            <w:r w:rsidRPr="004D1CF5">
              <w:rPr>
                <w:rStyle w:val="jlqj4b"/>
                <w:b/>
                <w:bCs/>
                <w:lang w:val="en"/>
              </w:rPr>
              <w:t>)</w:t>
            </w:r>
          </w:p>
          <w:p w:rsidR="00B46C20" w:rsidP="00B46C20" w:rsidRDefault="00B46C20" w14:paraId="4FB2E05A" w14:textId="77777777">
            <w:pPr>
              <w:pStyle w:val="Default"/>
              <w:numPr>
                <w:ilvl w:val="0"/>
                <w:numId w:val="32"/>
              </w:numPr>
              <w:rPr>
                <w:rStyle w:val="jlqj4b"/>
                <w:lang w:val="en"/>
              </w:rPr>
            </w:pPr>
            <w:r>
              <w:rPr>
                <w:rStyle w:val="jlqj4b"/>
                <w:lang w:val="en"/>
              </w:rPr>
              <w:t xml:space="preserve">Formal vs informal letters. </w:t>
            </w:r>
          </w:p>
          <w:p w:rsidRPr="00B46C20" w:rsidR="008910D2" w:rsidP="00B46C20" w:rsidRDefault="00B46C20" w14:paraId="6CAB08EF" w14:textId="2ABA7F50">
            <w:pPr>
              <w:pStyle w:val="Default"/>
              <w:numPr>
                <w:ilvl w:val="0"/>
                <w:numId w:val="32"/>
              </w:numPr>
              <w:rPr>
                <w:lang w:val="en"/>
              </w:rPr>
            </w:pPr>
            <w:r w:rsidRPr="00B46C20">
              <w:rPr>
                <w:lang w:val="en"/>
              </w:rPr>
              <w:t xml:space="preserve">Templates of </w:t>
            </w:r>
            <w:r w:rsidRPr="001F173B">
              <w:rPr>
                <w:lang w:val="en-US"/>
              </w:rPr>
              <w:t>formal</w:t>
            </w:r>
            <w:r w:rsidRPr="00B46C20">
              <w:rPr>
                <w:lang w:val="en"/>
              </w:rPr>
              <w:t xml:space="preserve"> letters: scholarship application, cover letter, forms.</w:t>
            </w:r>
          </w:p>
        </w:tc>
        <w:tc>
          <w:tcPr>
            <w:tcW w:w="1377" w:type="pct"/>
            <w:shd w:val="clear" w:color="auto" w:fill="auto"/>
            <w:tcMar/>
          </w:tcPr>
          <w:p w:rsidRPr="00667581" w:rsidR="00964D76" w:rsidP="00964D76" w:rsidRDefault="00D02FA8" w14:paraId="78829FD9" w14:textId="6638E7DF">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964D76" w:rsidP="00964D76" w:rsidRDefault="00227542" w14:paraId="463B3EBE" w14:textId="419943E8">
            <w:pPr>
              <w:pStyle w:val="Default"/>
              <w:rPr>
                <w:color w:val="auto"/>
                <w:lang w:val="en-GB" w:eastAsia="ro-RO"/>
              </w:rPr>
            </w:pPr>
            <w:r>
              <w:rPr>
                <w:color w:val="auto"/>
                <w:lang w:val="en-GB" w:eastAsia="ro-RO"/>
              </w:rPr>
              <w:t>2</w:t>
            </w:r>
            <w:r>
              <w:rPr>
                <w:lang w:val="en-GB" w:eastAsia="ro-RO"/>
              </w:rPr>
              <w:t>h</w:t>
            </w:r>
          </w:p>
        </w:tc>
      </w:tr>
      <w:tr w:rsidRPr="00667581" w:rsidR="00E96C13" w:rsidTr="15E90838" w14:paraId="5DECA018" w14:textId="77777777">
        <w:trPr>
          <w:cantSplit/>
        </w:trPr>
        <w:tc>
          <w:tcPr>
            <w:tcW w:w="2818" w:type="pct"/>
            <w:shd w:val="clear" w:color="auto" w:fill="auto"/>
            <w:tcMar/>
          </w:tcPr>
          <w:p w:rsidRPr="009E08CC" w:rsidR="00B46C20" w:rsidP="00B46C20" w:rsidRDefault="00B46C20" w14:paraId="2FD12AC6" w14:textId="4B72C5F2">
            <w:pPr>
              <w:pStyle w:val="Default"/>
              <w:numPr>
                <w:ilvl w:val="0"/>
                <w:numId w:val="24"/>
              </w:numPr>
              <w:rPr>
                <w:rStyle w:val="jlqj4b"/>
                <w:b/>
                <w:bCs/>
                <w:lang w:val="en"/>
              </w:rPr>
            </w:pPr>
            <w:r w:rsidRPr="00B46C20">
              <w:rPr>
                <w:rStyle w:val="jlqj4b"/>
                <w:b/>
                <w:bCs/>
                <w:lang w:val="en-US"/>
              </w:rPr>
              <w:t>Technology n</w:t>
            </w:r>
            <w:r>
              <w:rPr>
                <w:rStyle w:val="jlqj4b"/>
                <w:b/>
                <w:bCs/>
              </w:rPr>
              <w:t>owadays</w:t>
            </w:r>
            <w:r w:rsidRPr="00E96C13">
              <w:rPr>
                <w:rStyle w:val="jlqj4b"/>
                <w:b/>
                <w:bCs/>
                <w:lang w:val="en"/>
              </w:rPr>
              <w:t xml:space="preserve"> (week 2</w:t>
            </w:r>
            <w:r>
              <w:rPr>
                <w:rStyle w:val="jlqj4b"/>
                <w:b/>
                <w:bCs/>
                <w:lang w:val="en"/>
              </w:rPr>
              <w:t>3</w:t>
            </w:r>
            <w:r w:rsidRPr="00E96C13">
              <w:rPr>
                <w:rStyle w:val="jlqj4b"/>
                <w:b/>
                <w:bCs/>
                <w:lang w:val="en"/>
              </w:rPr>
              <w:t xml:space="preserve">) </w:t>
            </w:r>
          </w:p>
          <w:p w:rsidRPr="00867E5A" w:rsidR="00E96C13" w:rsidP="00B46C20" w:rsidRDefault="00B46C20" w14:paraId="2B307BF2" w14:textId="0662BB43">
            <w:pPr>
              <w:pStyle w:val="Default"/>
              <w:rPr>
                <w:rStyle w:val="jlqj4b"/>
                <w:lang w:val="en-RO"/>
              </w:rPr>
            </w:pPr>
            <w:r w:rsidRPr="00867E5A">
              <w:rPr>
                <w:lang w:val="en"/>
              </w:rPr>
              <w:t>• Thematic lexicon used in conversation, for expressing opinion</w:t>
            </w:r>
            <w:r>
              <w:rPr>
                <w:lang w:val="en"/>
              </w:rPr>
              <w:t>s</w:t>
            </w:r>
            <w:r w:rsidRPr="00867E5A">
              <w:rPr>
                <w:lang w:val="en"/>
              </w:rPr>
              <w:t xml:space="preserve">, arguing </w:t>
            </w:r>
            <w:r>
              <w:rPr>
                <w:lang w:val="en"/>
              </w:rPr>
              <w:t>an</w:t>
            </w:r>
            <w:r w:rsidRPr="00867E5A">
              <w:rPr>
                <w:lang w:val="en"/>
              </w:rPr>
              <w:t xml:space="preserve"> opinion. Debate.</w:t>
            </w:r>
          </w:p>
        </w:tc>
        <w:tc>
          <w:tcPr>
            <w:tcW w:w="1377" w:type="pct"/>
            <w:shd w:val="clear" w:color="auto" w:fill="auto"/>
            <w:tcMar/>
          </w:tcPr>
          <w:p w:rsidRPr="001E1CBC" w:rsidR="00E96C13" w:rsidP="00E96C13" w:rsidRDefault="00E96C13" w14:paraId="7E0FCF13" w14:textId="295B8997">
            <w:pPr>
              <w:spacing w:after="0" w:line="240" w:lineRule="auto"/>
              <w:rPr>
                <w:rFonts w:ascii="Times New Roman" w:hAnsi="Times New Roman" w:eastAsia="Times New Roman"/>
                <w:sz w:val="20"/>
                <w:szCs w:val="20"/>
                <w:lang w:val="en-GB"/>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E96C13" w:rsidP="00E96C13" w:rsidRDefault="00227542" w14:paraId="3F87F5C7" w14:textId="309EA372">
            <w:pPr>
              <w:pStyle w:val="Default"/>
              <w:rPr>
                <w:color w:val="auto"/>
                <w:lang w:val="en-GB" w:eastAsia="ro-RO"/>
              </w:rPr>
            </w:pPr>
            <w:r>
              <w:rPr>
                <w:color w:val="auto"/>
                <w:lang w:val="en-GB" w:eastAsia="ro-RO"/>
              </w:rPr>
              <w:t>2</w:t>
            </w:r>
            <w:r>
              <w:rPr>
                <w:lang w:val="en-GB" w:eastAsia="ro-RO"/>
              </w:rPr>
              <w:t>h</w:t>
            </w:r>
          </w:p>
        </w:tc>
      </w:tr>
      <w:tr w:rsidRPr="00667581" w:rsidR="00E96C13" w:rsidTr="15E90838" w14:paraId="40100994" w14:textId="77777777">
        <w:trPr>
          <w:cantSplit/>
        </w:trPr>
        <w:tc>
          <w:tcPr>
            <w:tcW w:w="2818" w:type="pct"/>
            <w:shd w:val="clear" w:color="auto" w:fill="auto"/>
            <w:tcMar/>
          </w:tcPr>
          <w:p w:rsidR="001F173B" w:rsidP="001F173B" w:rsidRDefault="008D467E" w14:paraId="173882CC" w14:textId="77777777">
            <w:pPr>
              <w:pStyle w:val="Default"/>
              <w:numPr>
                <w:ilvl w:val="0"/>
                <w:numId w:val="24"/>
              </w:numPr>
              <w:rPr>
                <w:rStyle w:val="jlqj4b"/>
                <w:b/>
                <w:bCs/>
                <w:lang w:val="en"/>
              </w:rPr>
            </w:pPr>
            <w:r>
              <w:rPr>
                <w:rStyle w:val="jlqj4b"/>
                <w:b/>
                <w:bCs/>
                <w:lang w:val="en"/>
              </w:rPr>
              <w:t>Interview for a scholarship</w:t>
            </w:r>
            <w:r w:rsidRPr="008768E5">
              <w:rPr>
                <w:rStyle w:val="jlqj4b"/>
                <w:b/>
                <w:bCs/>
                <w:lang w:val="en"/>
              </w:rPr>
              <w:t xml:space="preserve"> (week 2</w:t>
            </w:r>
            <w:r>
              <w:rPr>
                <w:rStyle w:val="jlqj4b"/>
                <w:b/>
                <w:bCs/>
                <w:lang w:val="en"/>
              </w:rPr>
              <w:t>4</w:t>
            </w:r>
            <w:r w:rsidRPr="008768E5">
              <w:rPr>
                <w:rStyle w:val="jlqj4b"/>
                <w:b/>
                <w:bCs/>
                <w:lang w:val="en"/>
              </w:rPr>
              <w:t xml:space="preserve">) </w:t>
            </w:r>
          </w:p>
          <w:p w:rsidRPr="001F173B" w:rsidR="00E96C13" w:rsidP="001F173B" w:rsidRDefault="008D467E" w14:paraId="3B23CCE3" w14:textId="12E5DC13">
            <w:pPr>
              <w:pStyle w:val="Default"/>
              <w:numPr>
                <w:ilvl w:val="0"/>
                <w:numId w:val="41"/>
              </w:numPr>
              <w:rPr>
                <w:rStyle w:val="jlqj4b"/>
                <w:b/>
                <w:bCs/>
                <w:lang w:val="en"/>
              </w:rPr>
            </w:pPr>
            <w:r w:rsidRPr="001F173B">
              <w:rPr>
                <w:rStyle w:val="jlqj4b"/>
                <w:lang w:val="en"/>
              </w:rPr>
              <w:t xml:space="preserve">Simulating an interview situation for a scholarship application </w:t>
            </w:r>
          </w:p>
        </w:tc>
        <w:tc>
          <w:tcPr>
            <w:tcW w:w="1377" w:type="pct"/>
            <w:shd w:val="clear" w:color="auto" w:fill="auto"/>
            <w:tcMar/>
          </w:tcPr>
          <w:p w:rsidRPr="001E1CBC" w:rsidR="00E96C13" w:rsidP="00E96C13" w:rsidRDefault="001F173B" w14:paraId="6777ECF7" w14:textId="2367F9BD">
            <w:pPr>
              <w:spacing w:after="0" w:line="240" w:lineRule="auto"/>
              <w:rPr>
                <w:rFonts w:ascii="Times New Roman" w:hAnsi="Times New Roman" w:eastAsia="Times New Roman"/>
                <w:sz w:val="20"/>
                <w:szCs w:val="20"/>
                <w:lang w:val="en-GB"/>
              </w:rPr>
            </w:pPr>
            <w:r w:rsidRPr="001F173B">
              <w:rPr>
                <w:rFonts w:ascii="Times New Roman" w:hAnsi="Times New Roman" w:eastAsia="Times New Roman"/>
                <w:sz w:val="20"/>
                <w:szCs w:val="20"/>
                <w:lang w:val="en-GB"/>
              </w:rPr>
              <w:t>Conversation, role play, interactive course.</w:t>
            </w:r>
          </w:p>
        </w:tc>
        <w:tc>
          <w:tcPr>
            <w:tcW w:w="805" w:type="pct"/>
            <w:shd w:val="clear" w:color="auto" w:fill="auto"/>
            <w:tcMar/>
          </w:tcPr>
          <w:p w:rsidRPr="00667581" w:rsidR="00E96C13" w:rsidP="00E96C13" w:rsidRDefault="00227542" w14:paraId="7ECAAB06" w14:textId="4BBD5B29">
            <w:pPr>
              <w:pStyle w:val="Default"/>
              <w:rPr>
                <w:color w:val="auto"/>
                <w:lang w:val="en-GB" w:eastAsia="ro-RO"/>
              </w:rPr>
            </w:pPr>
            <w:r>
              <w:rPr>
                <w:color w:val="auto"/>
                <w:lang w:val="en-GB" w:eastAsia="ro-RO"/>
              </w:rPr>
              <w:t>2</w:t>
            </w:r>
            <w:r>
              <w:rPr>
                <w:lang w:val="en-GB" w:eastAsia="ro-RO"/>
              </w:rPr>
              <w:t>h</w:t>
            </w:r>
          </w:p>
        </w:tc>
      </w:tr>
      <w:tr w:rsidRPr="00667581" w:rsidR="00E96C13" w:rsidTr="15E90838" w14:paraId="4953EBC9" w14:textId="77777777">
        <w:trPr>
          <w:cantSplit/>
        </w:trPr>
        <w:tc>
          <w:tcPr>
            <w:tcW w:w="2818" w:type="pct"/>
            <w:shd w:val="clear" w:color="auto" w:fill="auto"/>
            <w:tcMar/>
          </w:tcPr>
          <w:p w:rsidRPr="009E08CC" w:rsidR="008D467E" w:rsidP="008D467E" w:rsidRDefault="008D467E" w14:paraId="17158362" w14:textId="6197753E">
            <w:pPr>
              <w:pStyle w:val="Default"/>
              <w:numPr>
                <w:ilvl w:val="0"/>
                <w:numId w:val="24"/>
              </w:numPr>
              <w:rPr>
                <w:rStyle w:val="jlqj4b"/>
                <w:b/>
                <w:bCs/>
                <w:lang w:val="en"/>
              </w:rPr>
            </w:pPr>
            <w:r>
              <w:rPr>
                <w:rStyle w:val="jlqj4b"/>
                <w:b/>
                <w:bCs/>
                <w:lang w:val="en"/>
              </w:rPr>
              <w:t xml:space="preserve">Job Interview </w:t>
            </w:r>
            <w:r w:rsidRPr="008768E5">
              <w:rPr>
                <w:rStyle w:val="jlqj4b"/>
                <w:b/>
                <w:bCs/>
                <w:lang w:val="en"/>
              </w:rPr>
              <w:t>(week 2</w:t>
            </w:r>
            <w:r>
              <w:rPr>
                <w:rStyle w:val="jlqj4b"/>
                <w:b/>
                <w:bCs/>
                <w:lang w:val="en"/>
              </w:rPr>
              <w:t>5</w:t>
            </w:r>
            <w:r w:rsidRPr="008768E5">
              <w:rPr>
                <w:rStyle w:val="jlqj4b"/>
                <w:b/>
                <w:bCs/>
                <w:lang w:val="en"/>
              </w:rPr>
              <w:t xml:space="preserve">) </w:t>
            </w:r>
          </w:p>
          <w:p w:rsidRPr="00606148" w:rsidR="00606148" w:rsidP="008D467E" w:rsidRDefault="008D467E" w14:paraId="541DD10F" w14:textId="248B0E72">
            <w:pPr>
              <w:pStyle w:val="Default"/>
              <w:numPr>
                <w:ilvl w:val="0"/>
                <w:numId w:val="12"/>
              </w:numPr>
              <w:rPr>
                <w:rStyle w:val="jlqj4b"/>
                <w:lang w:val="en"/>
              </w:rPr>
            </w:pPr>
            <w:r>
              <w:rPr>
                <w:rStyle w:val="jlqj4b"/>
                <w:lang w:val="en"/>
              </w:rPr>
              <w:t>Simulating a</w:t>
            </w:r>
            <w:r>
              <w:rPr>
                <w:rStyle w:val="jlqj4b"/>
                <w:lang w:val="en"/>
              </w:rPr>
              <w:t xml:space="preserve"> job</w:t>
            </w:r>
            <w:r>
              <w:rPr>
                <w:rStyle w:val="jlqj4b"/>
                <w:lang w:val="en"/>
              </w:rPr>
              <w:t xml:space="preserve"> interview</w:t>
            </w:r>
          </w:p>
        </w:tc>
        <w:tc>
          <w:tcPr>
            <w:tcW w:w="1377" w:type="pct"/>
            <w:shd w:val="clear" w:color="auto" w:fill="auto"/>
            <w:tcMar/>
          </w:tcPr>
          <w:p w:rsidRPr="00667581" w:rsidR="00E96C13" w:rsidP="00E96C13" w:rsidRDefault="001F173B" w14:paraId="16EA02FF" w14:textId="15B2B4D1">
            <w:pPr>
              <w:spacing w:after="0" w:line="240" w:lineRule="auto"/>
              <w:rPr>
                <w:rFonts w:ascii="Times New Roman" w:hAnsi="Times New Roman"/>
                <w:sz w:val="20"/>
                <w:szCs w:val="20"/>
                <w:lang w:val="en-GB" w:eastAsia="ro-RO"/>
              </w:rPr>
            </w:pPr>
            <w:r w:rsidRPr="001F173B">
              <w:rPr>
                <w:rFonts w:ascii="Times New Roman" w:hAnsi="Times New Roman" w:eastAsia="Times New Roman"/>
                <w:sz w:val="20"/>
                <w:szCs w:val="20"/>
                <w:lang w:val="en-GB"/>
              </w:rPr>
              <w:t>Conversation, role play, interactive course.</w:t>
            </w:r>
          </w:p>
        </w:tc>
        <w:tc>
          <w:tcPr>
            <w:tcW w:w="805" w:type="pct"/>
            <w:shd w:val="clear" w:color="auto" w:fill="auto"/>
            <w:tcMar/>
          </w:tcPr>
          <w:p w:rsidRPr="00667581" w:rsidR="00E96C13" w:rsidP="00E96C13" w:rsidRDefault="00227542" w14:paraId="2A819C3F" w14:textId="6A7C6407">
            <w:pPr>
              <w:pStyle w:val="Default"/>
              <w:rPr>
                <w:color w:val="auto"/>
                <w:lang w:val="en-GB" w:eastAsia="ro-RO"/>
              </w:rPr>
            </w:pPr>
            <w:r>
              <w:rPr>
                <w:color w:val="auto"/>
                <w:lang w:val="en-GB" w:eastAsia="ro-RO"/>
              </w:rPr>
              <w:t>2</w:t>
            </w:r>
            <w:r>
              <w:rPr>
                <w:lang w:val="en-GB" w:eastAsia="ro-RO"/>
              </w:rPr>
              <w:t>h</w:t>
            </w:r>
          </w:p>
        </w:tc>
      </w:tr>
      <w:tr w:rsidRPr="00D02FA8" w:rsidR="00E96C13" w:rsidTr="15E90838" w14:paraId="1F0631E5" w14:textId="77777777">
        <w:trPr>
          <w:cantSplit/>
        </w:trPr>
        <w:tc>
          <w:tcPr>
            <w:tcW w:w="2818" w:type="pct"/>
            <w:shd w:val="clear" w:color="auto" w:fill="auto"/>
            <w:tcMar/>
          </w:tcPr>
          <w:p w:rsidRPr="004D1CF5" w:rsidR="00E96C13" w:rsidP="00B46C20" w:rsidRDefault="001F173B" w14:paraId="088CF9AB" w14:textId="56C65B33">
            <w:pPr>
              <w:pStyle w:val="Default"/>
              <w:numPr>
                <w:ilvl w:val="0"/>
                <w:numId w:val="24"/>
              </w:numPr>
              <w:rPr>
                <w:rStyle w:val="jlqj4b"/>
                <w:b/>
                <w:bCs/>
                <w:lang w:val="en"/>
              </w:rPr>
            </w:pPr>
            <w:r>
              <w:rPr>
                <w:rStyle w:val="jlqj4b"/>
                <w:b/>
                <w:bCs/>
                <w:lang w:val="en"/>
              </w:rPr>
              <w:t>Political and literary situation of Latin America</w:t>
            </w:r>
            <w:r w:rsidRPr="004D1CF5" w:rsidR="00E96C13">
              <w:rPr>
                <w:rStyle w:val="jlqj4b"/>
                <w:b/>
                <w:bCs/>
                <w:lang w:val="en"/>
              </w:rPr>
              <w:t xml:space="preserve"> (week 2</w:t>
            </w:r>
            <w:r w:rsidR="00606148">
              <w:rPr>
                <w:rStyle w:val="jlqj4b"/>
                <w:b/>
                <w:bCs/>
                <w:lang w:val="en"/>
              </w:rPr>
              <w:t>6</w:t>
            </w:r>
            <w:r w:rsidRPr="004D1CF5" w:rsidR="00E96C13">
              <w:rPr>
                <w:rStyle w:val="jlqj4b"/>
                <w:b/>
                <w:bCs/>
                <w:lang w:val="en"/>
              </w:rPr>
              <w:t>)</w:t>
            </w:r>
          </w:p>
          <w:p w:rsidRPr="00606148" w:rsidR="00606148" w:rsidP="001F173B" w:rsidRDefault="001F173B" w14:paraId="22AABEAE" w14:textId="13FB2E8B">
            <w:pPr>
              <w:pStyle w:val="Default"/>
              <w:numPr>
                <w:ilvl w:val="0"/>
                <w:numId w:val="12"/>
              </w:numPr>
              <w:rPr>
                <w:rStyle w:val="jlqj4b"/>
                <w:lang w:val="en"/>
              </w:rPr>
            </w:pPr>
            <w:r w:rsidRPr="00867E5A">
              <w:rPr>
                <w:lang w:val="en"/>
              </w:rPr>
              <w:t>Thematic lexicon used in conversation, for expressing opinion</w:t>
            </w:r>
            <w:r>
              <w:rPr>
                <w:lang w:val="en"/>
              </w:rPr>
              <w:t>s</w:t>
            </w:r>
            <w:r w:rsidRPr="00867E5A">
              <w:rPr>
                <w:lang w:val="en"/>
              </w:rPr>
              <w:t xml:space="preserve">, arguing </w:t>
            </w:r>
            <w:r>
              <w:rPr>
                <w:lang w:val="en"/>
              </w:rPr>
              <w:t>an</w:t>
            </w:r>
            <w:r w:rsidRPr="00867E5A">
              <w:rPr>
                <w:lang w:val="en"/>
              </w:rPr>
              <w:t xml:space="preserve"> opinion. Debate.</w:t>
            </w:r>
          </w:p>
        </w:tc>
        <w:tc>
          <w:tcPr>
            <w:tcW w:w="1377" w:type="pct"/>
            <w:shd w:val="clear" w:color="auto" w:fill="auto"/>
            <w:tcMar/>
          </w:tcPr>
          <w:p w:rsidRPr="00D02FA8" w:rsidR="00E96C13" w:rsidP="00E96C13" w:rsidRDefault="001F173B" w14:paraId="0B61CEDD" w14:textId="03BD9079">
            <w:pPr>
              <w:spacing w:after="0" w:line="240" w:lineRule="auto"/>
              <w:rPr>
                <w:rFonts w:ascii="Times New Roman" w:hAnsi="Times New Roman"/>
                <w:sz w:val="20"/>
                <w:szCs w:val="20"/>
                <w:lang w:eastAsia="ro-RO"/>
              </w:rPr>
            </w:pPr>
            <w:r w:rsidRPr="001F173B">
              <w:rPr>
                <w:rFonts w:ascii="Times New Roman" w:hAnsi="Times New Roman" w:eastAsia="Times New Roman"/>
                <w:sz w:val="20"/>
                <w:szCs w:val="20"/>
                <w:lang w:val="en-GB"/>
              </w:rPr>
              <w:t>Reading and comprehension exercises. Writ</w:t>
            </w:r>
            <w:r>
              <w:rPr>
                <w:rFonts w:ascii="Times New Roman" w:hAnsi="Times New Roman" w:eastAsia="Times New Roman"/>
                <w:sz w:val="20"/>
                <w:szCs w:val="20"/>
                <w:lang w:val="en-GB"/>
              </w:rPr>
              <w:t>ing exercises</w:t>
            </w:r>
            <w:r w:rsidRPr="001F173B">
              <w:rPr>
                <w:rFonts w:ascii="Times New Roman" w:hAnsi="Times New Roman" w:eastAsia="Times New Roman"/>
                <w:sz w:val="20"/>
                <w:szCs w:val="20"/>
                <w:lang w:val="en-GB"/>
              </w:rPr>
              <w:t>.</w:t>
            </w:r>
          </w:p>
        </w:tc>
        <w:tc>
          <w:tcPr>
            <w:tcW w:w="805" w:type="pct"/>
            <w:shd w:val="clear" w:color="auto" w:fill="auto"/>
            <w:tcMar/>
          </w:tcPr>
          <w:p w:rsidRPr="00D02FA8" w:rsidR="00E96C13" w:rsidP="00E96C13" w:rsidRDefault="00227542" w14:paraId="4249A9DC" w14:textId="119BBBCC">
            <w:pPr>
              <w:pStyle w:val="Default"/>
              <w:rPr>
                <w:color w:val="auto"/>
                <w:lang w:val="en-US" w:eastAsia="ro-RO"/>
              </w:rPr>
            </w:pPr>
            <w:r>
              <w:rPr>
                <w:color w:val="auto"/>
                <w:lang w:val="en-US" w:eastAsia="ro-RO"/>
              </w:rPr>
              <w:t>2</w:t>
            </w:r>
            <w:r>
              <w:rPr>
                <w:lang w:val="en-US" w:eastAsia="ro-RO"/>
              </w:rPr>
              <w:t>h</w:t>
            </w:r>
          </w:p>
        </w:tc>
      </w:tr>
      <w:tr w:rsidRPr="00D02FA8" w:rsidR="00E96C13" w:rsidTr="15E90838" w14:paraId="081F1C2A" w14:textId="77777777">
        <w:trPr>
          <w:cantSplit/>
        </w:trPr>
        <w:tc>
          <w:tcPr>
            <w:tcW w:w="2818" w:type="pct"/>
            <w:shd w:val="clear" w:color="auto" w:fill="auto"/>
            <w:tcMar/>
          </w:tcPr>
          <w:p w:rsidRPr="00D02FA8" w:rsidR="00E96C13" w:rsidP="00B46C20" w:rsidRDefault="00E96C13" w14:paraId="6DB945BB" w14:textId="196B441E">
            <w:pPr>
              <w:pStyle w:val="Default"/>
              <w:numPr>
                <w:ilvl w:val="0"/>
                <w:numId w:val="24"/>
              </w:numPr>
              <w:rPr>
                <w:rStyle w:val="jlqj4b"/>
                <w:b/>
                <w:bCs/>
                <w:lang w:val="en"/>
              </w:rPr>
            </w:pPr>
            <w:r>
              <w:rPr>
                <w:rStyle w:val="jlqj4b"/>
                <w:b/>
                <w:bCs/>
                <w:lang w:val="en"/>
              </w:rPr>
              <w:t>Final r</w:t>
            </w:r>
            <w:r w:rsidRPr="00D02FA8">
              <w:rPr>
                <w:rStyle w:val="jlqj4b"/>
                <w:b/>
                <w:bCs/>
                <w:lang w:val="en"/>
              </w:rPr>
              <w:t>e</w:t>
            </w:r>
            <w:r>
              <w:rPr>
                <w:rStyle w:val="jlqj4b"/>
                <w:b/>
                <w:bCs/>
                <w:lang w:val="en"/>
              </w:rPr>
              <w:t>vision</w:t>
            </w:r>
            <w:r w:rsidRPr="00D02FA8">
              <w:rPr>
                <w:rStyle w:val="jlqj4b"/>
                <w:b/>
                <w:bCs/>
                <w:lang w:val="en"/>
              </w:rPr>
              <w:t xml:space="preserve"> (week </w:t>
            </w:r>
            <w:r>
              <w:rPr>
                <w:rStyle w:val="jlqj4b"/>
                <w:b/>
                <w:bCs/>
                <w:lang w:val="en"/>
              </w:rPr>
              <w:t>2</w:t>
            </w:r>
            <w:r w:rsidR="00606148">
              <w:rPr>
                <w:rStyle w:val="jlqj4b"/>
                <w:b/>
                <w:bCs/>
                <w:lang w:val="en"/>
              </w:rPr>
              <w:t>7</w:t>
            </w:r>
            <w:r w:rsidRPr="00D02FA8">
              <w:rPr>
                <w:rStyle w:val="jlqj4b"/>
                <w:b/>
                <w:bCs/>
                <w:lang w:val="en"/>
              </w:rPr>
              <w:t>)</w:t>
            </w:r>
          </w:p>
          <w:p w:rsidR="00E96C13" w:rsidP="15E90838" w:rsidRDefault="00E96C13" w14:paraId="146DFE12" w14:textId="086FD540" w14:noSpellErr="1">
            <w:pPr>
              <w:pStyle w:val="Default"/>
              <w:rPr>
                <w:rStyle w:val="viiyi"/>
                <w:lang w:val="en-US"/>
              </w:rPr>
            </w:pPr>
            <w:r w:rsidRPr="15E90838" w:rsidR="00E96C13">
              <w:rPr>
                <w:rStyle w:val="jlqj4b"/>
                <w:lang w:val="en-US"/>
              </w:rPr>
              <w:t xml:space="preserve">Presentation of the Spanish </w:t>
            </w:r>
            <w:r w:rsidRPr="15E90838" w:rsidR="00E96C13">
              <w:rPr>
                <w:rStyle w:val="jlqj4b"/>
                <w:lang w:val="en-US"/>
              </w:rPr>
              <w:t>proficiency</w:t>
            </w:r>
            <w:r w:rsidRPr="15E90838" w:rsidR="00E96C13">
              <w:rPr>
                <w:rStyle w:val="jlqj4b"/>
                <w:lang w:val="en-US"/>
              </w:rPr>
              <w:t xml:space="preserve"> language exam for the BA program.</w:t>
            </w:r>
            <w:r w:rsidRPr="15E90838" w:rsidR="00E96C13">
              <w:rPr>
                <w:rStyle w:val="viiyi"/>
                <w:lang w:val="en-US"/>
              </w:rPr>
              <w:t xml:space="preserve"> </w:t>
            </w:r>
            <w:r w:rsidRPr="15E90838" w:rsidR="00E96C13">
              <w:rPr>
                <w:rStyle w:val="jlqj4b"/>
                <w:lang w:val="en-US"/>
              </w:rPr>
              <w:t>Structure, model, bibliography.</w:t>
            </w:r>
            <w:r w:rsidRPr="15E90838" w:rsidR="00E96C13">
              <w:rPr>
                <w:rStyle w:val="viiyi"/>
                <w:lang w:val="en-US"/>
              </w:rPr>
              <w:t xml:space="preserve"> </w:t>
            </w:r>
          </w:p>
          <w:p w:rsidR="00E96C13" w:rsidP="00E96C13" w:rsidRDefault="00E96C13" w14:paraId="654BB452" w14:textId="605E158F">
            <w:pPr>
              <w:pStyle w:val="Default"/>
              <w:rPr>
                <w:rStyle w:val="jlqj4b"/>
                <w:lang w:val="en"/>
              </w:rPr>
            </w:pPr>
            <w:r>
              <w:rPr>
                <w:rStyle w:val="jlqj4b"/>
                <w:lang w:val="en"/>
              </w:rPr>
              <w:t>Accessing organizational information and details. Bibliography</w:t>
            </w:r>
          </w:p>
          <w:p w:rsidR="00E96C13" w:rsidP="00E96C13" w:rsidRDefault="00E96C13" w14:paraId="3B51DE8D" w14:textId="39026FF2">
            <w:pPr>
              <w:pStyle w:val="Default"/>
            </w:pPr>
            <w:r>
              <w:rPr>
                <w:rStyle w:val="jlqj4b"/>
                <w:lang w:val="en"/>
              </w:rPr>
              <w:t>Common European Framework of Reference for Languages</w:t>
            </w:r>
            <w:r>
              <w:t xml:space="preserve"> </w:t>
            </w:r>
          </w:p>
          <w:p w:rsidRPr="00D26569" w:rsidR="00E96C13" w:rsidP="00E96C13" w:rsidRDefault="00E96C13" w14:paraId="22E9DEC1"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cvc.cervantes.es/</w:t>
            </w:r>
            <w:proofErr w:type="spellStart"/>
            <w:r w:rsidRPr="00D26569">
              <w:rPr>
                <w:rFonts w:ascii="Times New Roman" w:hAnsi="Times New Roman" w:eastAsia="Times New Roman"/>
                <w:sz w:val="20"/>
                <w:szCs w:val="20"/>
                <w:lang w:val="es-ES"/>
              </w:rPr>
              <w:t>ensenanza</w:t>
            </w:r>
            <w:proofErr w:type="spellEnd"/>
            <w:r w:rsidRPr="00D26569">
              <w:rPr>
                <w:rFonts w:ascii="Times New Roman" w:hAnsi="Times New Roman" w:eastAsia="Times New Roman"/>
                <w:sz w:val="20"/>
                <w:szCs w:val="20"/>
                <w:lang w:val="es-ES"/>
              </w:rPr>
              <w:t>/</w:t>
            </w:r>
            <w:proofErr w:type="spellStart"/>
            <w:r w:rsidRPr="00D26569">
              <w:rPr>
                <w:rFonts w:ascii="Times New Roman" w:hAnsi="Times New Roman" w:eastAsia="Times New Roman"/>
                <w:sz w:val="20"/>
                <w:szCs w:val="20"/>
                <w:lang w:val="es-ES"/>
              </w:rPr>
              <w:t>biblioteca_ele</w:t>
            </w:r>
            <w:proofErr w:type="spellEnd"/>
            <w:r w:rsidRPr="00D26569">
              <w:rPr>
                <w:rFonts w:ascii="Times New Roman" w:hAnsi="Times New Roman" w:eastAsia="Times New Roman"/>
                <w:sz w:val="20"/>
                <w:szCs w:val="20"/>
                <w:lang w:val="es-ES"/>
              </w:rPr>
              <w:t>/marco/cvc_mer.pdf.</w:t>
            </w:r>
          </w:p>
          <w:p w:rsidRPr="000D139D" w:rsidR="00E96C13" w:rsidP="00E96C13" w:rsidRDefault="00E96C13" w14:paraId="01136955" w14:textId="093D89EC">
            <w:pPr>
              <w:spacing w:after="0" w:line="240" w:lineRule="auto"/>
              <w:ind w:hanging="2"/>
              <w:rPr>
                <w:rFonts w:ascii="Times New Roman" w:hAnsi="Times New Roman" w:eastAsia="Times New Roman"/>
                <w:sz w:val="20"/>
                <w:szCs w:val="20"/>
              </w:rPr>
            </w:pPr>
            <w:r w:rsidRPr="00D26569">
              <w:rPr>
                <w:rFonts w:ascii="Times New Roman" w:hAnsi="Times New Roman" w:eastAsia="Times New Roman"/>
                <w:sz w:val="20"/>
                <w:szCs w:val="20"/>
                <w:lang w:val="es-ES"/>
              </w:rPr>
              <w:tab/>
            </w:r>
            <w:r w:rsidRPr="000D139D">
              <w:rPr>
                <w:rFonts w:ascii="Times New Roman" w:hAnsi="Times New Roman" w:eastAsia="Times New Roman"/>
                <w:sz w:val="20"/>
                <w:szCs w:val="20"/>
              </w:rPr>
              <w:t>CEFR levels for self-assessment</w:t>
            </w:r>
          </w:p>
          <w:p w:rsidRPr="00D02FA8" w:rsidR="00E96C13" w:rsidP="00E96C13" w:rsidRDefault="00E96C13" w14:paraId="6A0F90C0" w14:textId="079AB642">
            <w:pPr>
              <w:pStyle w:val="Default"/>
              <w:rPr>
                <w:rStyle w:val="jlqj4b"/>
                <w:lang w:val="en"/>
              </w:rPr>
            </w:pPr>
            <w:r w:rsidRPr="00D02FA8">
              <w:rPr>
                <w:rStyle w:val="jlqj4b"/>
                <w:lang w:val="en"/>
              </w:rPr>
              <w:t xml:space="preserve">Reviewing the structures </w:t>
            </w:r>
            <w:r w:rsidR="00A734CF">
              <w:rPr>
                <w:rStyle w:val="jlqj4b"/>
                <w:lang w:val="en"/>
              </w:rPr>
              <w:t>studied</w:t>
            </w:r>
            <w:r w:rsidRPr="00D02FA8">
              <w:rPr>
                <w:rStyle w:val="jlqj4b"/>
                <w:lang w:val="en"/>
              </w:rPr>
              <w:t xml:space="preserve"> during the semester. Using vocabulary </w:t>
            </w:r>
            <w:r w:rsidR="00A734CF">
              <w:rPr>
                <w:rStyle w:val="jlqj4b"/>
                <w:lang w:val="en"/>
              </w:rPr>
              <w:t>studied</w:t>
            </w:r>
            <w:r w:rsidRPr="00D02FA8">
              <w:rPr>
                <w:rStyle w:val="jlqj4b"/>
                <w:lang w:val="en"/>
              </w:rPr>
              <w:t xml:space="preserve"> in different contexts. </w:t>
            </w:r>
          </w:p>
        </w:tc>
        <w:tc>
          <w:tcPr>
            <w:tcW w:w="1377" w:type="pct"/>
            <w:shd w:val="clear" w:color="auto" w:fill="auto"/>
            <w:tcMar/>
          </w:tcPr>
          <w:p w:rsidRPr="00D02FA8" w:rsidR="00E96C13" w:rsidP="00E96C13" w:rsidRDefault="00E96C13" w14:paraId="72311174" w14:textId="33AB7C0F">
            <w:pPr>
              <w:spacing w:after="0" w:line="240" w:lineRule="auto"/>
              <w:rPr>
                <w:rFonts w:ascii="Times New Roman" w:hAnsi="Times New Roman"/>
                <w:sz w:val="20"/>
                <w:szCs w:val="20"/>
                <w:lang w:eastAsia="ro-RO"/>
              </w:rPr>
            </w:pPr>
            <w:r>
              <w:rPr>
                <w:rFonts w:ascii="Times New Roman" w:hAnsi="Times New Roman"/>
                <w:sz w:val="20"/>
                <w:szCs w:val="20"/>
              </w:rPr>
              <w:t>Q&amp;A session</w:t>
            </w:r>
          </w:p>
        </w:tc>
        <w:tc>
          <w:tcPr>
            <w:tcW w:w="805" w:type="pct"/>
            <w:shd w:val="clear" w:color="auto" w:fill="auto"/>
            <w:tcMar/>
          </w:tcPr>
          <w:p w:rsidRPr="00D02FA8" w:rsidR="00E96C13" w:rsidP="00E96C13" w:rsidRDefault="00227542" w14:paraId="5F778B12" w14:textId="36E15680">
            <w:pPr>
              <w:pStyle w:val="Default"/>
              <w:rPr>
                <w:color w:val="auto"/>
                <w:lang w:val="en-US" w:eastAsia="ro-RO"/>
              </w:rPr>
            </w:pPr>
            <w:r>
              <w:rPr>
                <w:color w:val="auto"/>
                <w:lang w:val="en-US" w:eastAsia="ro-RO"/>
              </w:rPr>
              <w:t>2</w:t>
            </w:r>
            <w:r>
              <w:rPr>
                <w:lang w:val="en-US" w:eastAsia="ro-RO"/>
              </w:rPr>
              <w:t>h</w:t>
            </w:r>
          </w:p>
        </w:tc>
      </w:tr>
      <w:tr w:rsidRPr="00D02FA8" w:rsidR="00DB6339" w:rsidTr="15E90838" w14:paraId="79CCCBAF" w14:textId="77777777">
        <w:trPr>
          <w:cantSplit/>
        </w:trPr>
        <w:tc>
          <w:tcPr>
            <w:tcW w:w="2818" w:type="pct"/>
            <w:shd w:val="clear" w:color="auto" w:fill="auto"/>
            <w:tcMar/>
          </w:tcPr>
          <w:p w:rsidR="00DB6339" w:rsidP="00B46C20" w:rsidRDefault="00DB6339" w14:paraId="5DA032F0" w14:textId="2164B4DE">
            <w:pPr>
              <w:pStyle w:val="Default"/>
              <w:numPr>
                <w:ilvl w:val="0"/>
                <w:numId w:val="24"/>
              </w:numPr>
              <w:rPr>
                <w:rStyle w:val="jlqj4b"/>
                <w:b/>
                <w:bCs/>
                <w:lang w:val="en"/>
              </w:rPr>
            </w:pPr>
            <w:r>
              <w:rPr>
                <w:rStyle w:val="jlqj4b"/>
                <w:b/>
                <w:bCs/>
                <w:lang w:val="en"/>
              </w:rPr>
              <w:t xml:space="preserve">Proficiency language test </w:t>
            </w:r>
            <w:r>
              <w:rPr>
                <w:rStyle w:val="jlqj4b"/>
                <w:b/>
                <w:bCs/>
                <w:lang w:val="en-US"/>
              </w:rPr>
              <w:t>(week 28)</w:t>
            </w:r>
          </w:p>
        </w:tc>
        <w:tc>
          <w:tcPr>
            <w:tcW w:w="1377" w:type="pct"/>
            <w:shd w:val="clear" w:color="auto" w:fill="auto"/>
            <w:tcMar/>
          </w:tcPr>
          <w:p w:rsidR="00DB6339" w:rsidP="00E96C13" w:rsidRDefault="00DB6339" w14:paraId="65CF03B7" w14:textId="77777777">
            <w:pPr>
              <w:spacing w:after="0" w:line="240" w:lineRule="auto"/>
              <w:rPr>
                <w:rFonts w:ascii="Times New Roman" w:hAnsi="Times New Roman"/>
                <w:sz w:val="20"/>
                <w:szCs w:val="20"/>
              </w:rPr>
            </w:pPr>
          </w:p>
        </w:tc>
        <w:tc>
          <w:tcPr>
            <w:tcW w:w="805" w:type="pct"/>
            <w:shd w:val="clear" w:color="auto" w:fill="auto"/>
            <w:tcMar/>
          </w:tcPr>
          <w:p w:rsidRPr="00D02FA8" w:rsidR="00DB6339" w:rsidP="00E96C13" w:rsidRDefault="00227542" w14:paraId="51CE7E36" w14:textId="55CA1898">
            <w:pPr>
              <w:pStyle w:val="Default"/>
              <w:rPr>
                <w:color w:val="auto"/>
                <w:lang w:val="en-US" w:eastAsia="ro-RO"/>
              </w:rPr>
            </w:pPr>
            <w:r>
              <w:rPr>
                <w:color w:val="auto"/>
                <w:lang w:val="en-US" w:eastAsia="ro-RO"/>
              </w:rPr>
              <w:t>2</w:t>
            </w:r>
            <w:r>
              <w:rPr>
                <w:lang w:val="en-US" w:eastAsia="ro-RO"/>
              </w:rPr>
              <w:t>h</w:t>
            </w:r>
          </w:p>
        </w:tc>
      </w:tr>
      <w:tr w:rsidRPr="001A67F5" w:rsidR="00E96C13" w:rsidTr="15E90838" w14:paraId="7BB9BB7D" w14:textId="77777777">
        <w:tc>
          <w:tcPr>
            <w:tcW w:w="5000" w:type="pct"/>
            <w:gridSpan w:val="3"/>
            <w:shd w:val="clear" w:color="auto" w:fill="auto"/>
            <w:tcMar/>
          </w:tcPr>
          <w:p w:rsidRPr="00667581" w:rsidR="00E96C13" w:rsidP="00E96C13" w:rsidRDefault="001A67F5" w14:paraId="402D565E" w14:textId="20F1C8AF">
            <w:pPr>
              <w:pStyle w:val="Biblio"/>
              <w:rPr>
                <w:rFonts w:cs="Times New Roman"/>
                <w:b/>
                <w:szCs w:val="20"/>
              </w:rPr>
            </w:pPr>
            <w:r>
              <w:rPr>
                <w:rFonts w:cs="Times New Roman"/>
                <w:b/>
                <w:szCs w:val="20"/>
              </w:rPr>
              <w:t>Mandatory b</w:t>
            </w:r>
            <w:r w:rsidRPr="00667581" w:rsidR="00E96C13">
              <w:rPr>
                <w:rFonts w:cs="Times New Roman"/>
                <w:b/>
                <w:szCs w:val="20"/>
              </w:rPr>
              <w:t>ibliography</w:t>
            </w:r>
            <w:r>
              <w:rPr>
                <w:rFonts w:cs="Times New Roman"/>
                <w:b/>
                <w:szCs w:val="20"/>
              </w:rPr>
              <w:t>:</w:t>
            </w:r>
          </w:p>
          <w:p w:rsidR="001A67F5" w:rsidP="001A67F5" w:rsidRDefault="001A67F5" w14:paraId="7769A496"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bCs/>
                <w:sz w:val="20"/>
                <w:szCs w:val="20"/>
                <w:lang w:val="ro-RO"/>
              </w:rPr>
            </w:pPr>
            <w:r w:rsidRPr="000D0E32">
              <w:rPr>
                <w:rFonts w:ascii="Times New Roman" w:hAnsi="Times New Roman" w:eastAsia="Times New Roman"/>
                <w:bCs/>
                <w:sz w:val="20"/>
                <w:szCs w:val="20"/>
                <w:lang w:val="ro-RO"/>
              </w:rPr>
              <w:t xml:space="preserve">Alexandru Calciu, Zaira </w:t>
            </w:r>
            <w:proofErr w:type="spellStart"/>
            <w:r w:rsidRPr="000D0E32">
              <w:rPr>
                <w:rFonts w:ascii="Times New Roman" w:hAnsi="Times New Roman" w:eastAsia="Times New Roman"/>
                <w:bCs/>
                <w:sz w:val="20"/>
                <w:szCs w:val="20"/>
                <w:lang w:val="ro-RO"/>
              </w:rPr>
              <w:t>Samharadze</w:t>
            </w:r>
            <w:proofErr w:type="spellEnd"/>
            <w:r w:rsidRPr="000D0E32">
              <w:rPr>
                <w:rFonts w:ascii="Times New Roman" w:hAnsi="Times New Roman" w:eastAsia="Times New Roman"/>
                <w:bCs/>
                <w:sz w:val="20"/>
                <w:szCs w:val="20"/>
                <w:lang w:val="ro-RO"/>
              </w:rPr>
              <w:t xml:space="preserve">, </w:t>
            </w:r>
            <w:r w:rsidRPr="000D0E32">
              <w:rPr>
                <w:rFonts w:ascii="Times New Roman" w:hAnsi="Times New Roman" w:eastAsia="Times New Roman"/>
                <w:bCs/>
                <w:i/>
                <w:sz w:val="20"/>
                <w:szCs w:val="20"/>
                <w:lang w:val="ro-RO"/>
              </w:rPr>
              <w:t>Dicționar român – spaniol</w:t>
            </w:r>
            <w:r w:rsidRPr="000D0E32">
              <w:rPr>
                <w:rFonts w:ascii="Times New Roman" w:hAnsi="Times New Roman" w:eastAsia="Times New Roman"/>
                <w:bCs/>
                <w:sz w:val="20"/>
                <w:szCs w:val="20"/>
                <w:lang w:val="ro-RO"/>
              </w:rPr>
              <w:t xml:space="preserve">, București, Editura Univers Enciclopedic </w:t>
            </w:r>
            <w:proofErr w:type="spellStart"/>
            <w:r w:rsidRPr="000D0E32">
              <w:rPr>
                <w:rFonts w:ascii="Times New Roman" w:hAnsi="Times New Roman" w:eastAsia="Times New Roman"/>
                <w:bCs/>
                <w:sz w:val="20"/>
                <w:szCs w:val="20"/>
                <w:lang w:val="ro-RO"/>
              </w:rPr>
              <w:t>Gold</w:t>
            </w:r>
            <w:proofErr w:type="spellEnd"/>
            <w:r w:rsidRPr="000D0E32">
              <w:rPr>
                <w:rFonts w:ascii="Times New Roman" w:hAnsi="Times New Roman" w:eastAsia="Times New Roman"/>
                <w:bCs/>
                <w:sz w:val="20"/>
                <w:szCs w:val="20"/>
                <w:lang w:val="ro-RO"/>
              </w:rPr>
              <w:t>, 2009.</w:t>
            </w:r>
          </w:p>
          <w:p w:rsidR="001A67F5" w:rsidP="001A67F5" w:rsidRDefault="001A67F5" w14:paraId="2ADC11C5"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bCs/>
                <w:sz w:val="20"/>
                <w:szCs w:val="20"/>
                <w:lang w:val="ro-RO"/>
              </w:rPr>
            </w:pPr>
            <w:r w:rsidRPr="000D0E32">
              <w:rPr>
                <w:rFonts w:ascii="Times New Roman" w:hAnsi="Times New Roman" w:eastAsia="Times New Roman"/>
                <w:bCs/>
                <w:sz w:val="20"/>
                <w:szCs w:val="20"/>
                <w:lang w:val="ro-RO"/>
              </w:rPr>
              <w:t xml:space="preserve">Alexandru Calciu, Zaira </w:t>
            </w:r>
            <w:proofErr w:type="spellStart"/>
            <w:r w:rsidRPr="000D0E32">
              <w:rPr>
                <w:rFonts w:ascii="Times New Roman" w:hAnsi="Times New Roman" w:eastAsia="Times New Roman"/>
                <w:bCs/>
                <w:sz w:val="20"/>
                <w:szCs w:val="20"/>
                <w:lang w:val="ro-RO"/>
              </w:rPr>
              <w:t>Samharadze</w:t>
            </w:r>
            <w:proofErr w:type="spellEnd"/>
            <w:r w:rsidRPr="000D0E32">
              <w:rPr>
                <w:rFonts w:ascii="Times New Roman" w:hAnsi="Times New Roman" w:eastAsia="Times New Roman"/>
                <w:bCs/>
                <w:sz w:val="20"/>
                <w:szCs w:val="20"/>
                <w:lang w:val="ro-RO"/>
              </w:rPr>
              <w:t xml:space="preserve">, </w:t>
            </w:r>
            <w:r w:rsidRPr="000D0E32">
              <w:rPr>
                <w:rFonts w:ascii="Times New Roman" w:hAnsi="Times New Roman" w:eastAsia="Times New Roman"/>
                <w:bCs/>
                <w:i/>
                <w:sz w:val="20"/>
                <w:szCs w:val="20"/>
                <w:lang w:val="ro-RO"/>
              </w:rPr>
              <w:t>Dicționar spaniol - român</w:t>
            </w:r>
            <w:r w:rsidRPr="000D0E32">
              <w:rPr>
                <w:rFonts w:ascii="Times New Roman" w:hAnsi="Times New Roman" w:eastAsia="Times New Roman"/>
                <w:bCs/>
                <w:sz w:val="20"/>
                <w:szCs w:val="20"/>
                <w:lang w:val="ro-RO"/>
              </w:rPr>
              <w:t xml:space="preserve">, București, Editura Univers Enciclopedic </w:t>
            </w:r>
            <w:proofErr w:type="spellStart"/>
            <w:r w:rsidRPr="000D0E32">
              <w:rPr>
                <w:rFonts w:ascii="Times New Roman" w:hAnsi="Times New Roman" w:eastAsia="Times New Roman"/>
                <w:bCs/>
                <w:sz w:val="20"/>
                <w:szCs w:val="20"/>
                <w:lang w:val="ro-RO"/>
              </w:rPr>
              <w:t>Gold</w:t>
            </w:r>
            <w:proofErr w:type="spellEnd"/>
            <w:r w:rsidRPr="000D0E32">
              <w:rPr>
                <w:rFonts w:ascii="Times New Roman" w:hAnsi="Times New Roman" w:eastAsia="Times New Roman"/>
                <w:bCs/>
                <w:sz w:val="20"/>
                <w:szCs w:val="20"/>
                <w:lang w:val="ro-RO"/>
              </w:rPr>
              <w:t>, 2017.</w:t>
            </w:r>
          </w:p>
          <w:p w:rsidRPr="000D0E32" w:rsidR="001A67F5" w:rsidP="001A67F5" w:rsidRDefault="001A67F5" w14:paraId="57A26F08"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bCs/>
                <w:sz w:val="20"/>
                <w:szCs w:val="20"/>
                <w:lang w:val="ro-RO"/>
              </w:rPr>
            </w:pPr>
            <w:r w:rsidRPr="000D0E32">
              <w:rPr>
                <w:rFonts w:ascii="Times New Roman" w:hAnsi="Times New Roman" w:eastAsia="Times New Roman"/>
                <w:sz w:val="20"/>
                <w:szCs w:val="20"/>
                <w:lang w:val="es-ES"/>
              </w:rPr>
              <w:t xml:space="preserve">Aquilino Sánchez, Ma. Teresa </w:t>
            </w:r>
            <w:proofErr w:type="spellStart"/>
            <w:r w:rsidRPr="000D0E32">
              <w:rPr>
                <w:rFonts w:ascii="Times New Roman" w:hAnsi="Times New Roman" w:eastAsia="Times New Roman"/>
                <w:sz w:val="20"/>
                <w:szCs w:val="20"/>
                <w:lang w:val="es-ES"/>
              </w:rPr>
              <w:t>Espinet</w:t>
            </w:r>
            <w:proofErr w:type="spellEnd"/>
            <w:r w:rsidRPr="000D0E32">
              <w:rPr>
                <w:rFonts w:ascii="Times New Roman" w:hAnsi="Times New Roman" w:eastAsia="Times New Roman"/>
                <w:sz w:val="20"/>
                <w:szCs w:val="20"/>
                <w:lang w:val="es-ES"/>
              </w:rPr>
              <w:t xml:space="preserve">, Pascual Cantos, </w:t>
            </w:r>
            <w:r w:rsidRPr="000D0E32">
              <w:rPr>
                <w:rFonts w:ascii="Times New Roman" w:hAnsi="Times New Roman" w:eastAsia="Times New Roman"/>
                <w:i/>
                <w:sz w:val="20"/>
                <w:szCs w:val="20"/>
                <w:lang w:val="es-ES"/>
              </w:rPr>
              <w:t>Cumbre Medio</w:t>
            </w:r>
            <w:r w:rsidRPr="000D0E32">
              <w:rPr>
                <w:rFonts w:ascii="Times New Roman" w:hAnsi="Times New Roman" w:eastAsia="Times New Roman"/>
                <w:sz w:val="20"/>
                <w:szCs w:val="20"/>
                <w:lang w:val="es-ES"/>
              </w:rPr>
              <w:t>, Madrid, SGEL-</w:t>
            </w:r>
            <w:proofErr w:type="spellStart"/>
            <w:r w:rsidRPr="000D0E32">
              <w:rPr>
                <w:rFonts w:ascii="Times New Roman" w:hAnsi="Times New Roman" w:eastAsia="Times New Roman"/>
                <w:sz w:val="20"/>
                <w:szCs w:val="20"/>
                <w:lang w:val="es-ES"/>
              </w:rPr>
              <w:t>Educational</w:t>
            </w:r>
            <w:proofErr w:type="spellEnd"/>
            <w:r w:rsidRPr="000D0E32">
              <w:rPr>
                <w:rFonts w:ascii="Times New Roman" w:hAnsi="Times New Roman" w:eastAsia="Times New Roman"/>
                <w:sz w:val="20"/>
                <w:szCs w:val="20"/>
                <w:lang w:val="es-ES"/>
              </w:rPr>
              <w:t>, 2006.</w:t>
            </w:r>
          </w:p>
          <w:p w:rsidR="001A67F5" w:rsidP="001A67F5" w:rsidRDefault="001A67F5" w14:paraId="0D8A7627"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bCs/>
                <w:sz w:val="20"/>
                <w:szCs w:val="20"/>
                <w:lang w:val="ro-RO"/>
              </w:rPr>
            </w:pPr>
            <w:proofErr w:type="spellStart"/>
            <w:r w:rsidRPr="000D0E32">
              <w:rPr>
                <w:rFonts w:ascii="Times New Roman" w:hAnsi="Times New Roman" w:eastAsia="Times New Roman"/>
                <w:bCs/>
                <w:sz w:val="20"/>
                <w:szCs w:val="20"/>
                <w:lang w:val="ro-RO"/>
              </w:rPr>
              <w:t>Diccionario</w:t>
            </w:r>
            <w:proofErr w:type="spellEnd"/>
            <w:r w:rsidRPr="000D0E32">
              <w:rPr>
                <w:rFonts w:ascii="Times New Roman" w:hAnsi="Times New Roman" w:eastAsia="Times New Roman"/>
                <w:bCs/>
                <w:sz w:val="20"/>
                <w:szCs w:val="20"/>
                <w:lang w:val="ro-RO"/>
              </w:rPr>
              <w:t xml:space="preserve"> de la Real Academia </w:t>
            </w:r>
            <w:proofErr w:type="spellStart"/>
            <w:r w:rsidRPr="000D0E32">
              <w:rPr>
                <w:rFonts w:ascii="Times New Roman" w:hAnsi="Times New Roman" w:eastAsia="Times New Roman"/>
                <w:bCs/>
                <w:sz w:val="20"/>
                <w:szCs w:val="20"/>
                <w:lang w:val="ro-RO"/>
              </w:rPr>
              <w:t>Española</w:t>
            </w:r>
            <w:proofErr w:type="spellEnd"/>
            <w:r w:rsidRPr="000D0E32">
              <w:rPr>
                <w:rFonts w:ascii="Times New Roman" w:hAnsi="Times New Roman" w:eastAsia="Times New Roman"/>
                <w:bCs/>
                <w:sz w:val="20"/>
                <w:szCs w:val="20"/>
                <w:lang w:val="ro-RO"/>
              </w:rPr>
              <w:t xml:space="preserve">: </w:t>
            </w:r>
            <w:hyperlink w:history="1" r:id="rId8">
              <w:r w:rsidRPr="000D0E32">
                <w:rPr>
                  <w:rStyle w:val="Hyperlink"/>
                  <w:rFonts w:ascii="Times New Roman" w:hAnsi="Times New Roman" w:eastAsia="Times New Roman"/>
                  <w:bCs/>
                  <w:sz w:val="20"/>
                  <w:szCs w:val="20"/>
                  <w:lang w:val="ro-RO"/>
                </w:rPr>
                <w:t>www.rae.es/drae</w:t>
              </w:r>
            </w:hyperlink>
            <w:r w:rsidRPr="000D0E32">
              <w:rPr>
                <w:rFonts w:ascii="Times New Roman" w:hAnsi="Times New Roman" w:eastAsia="Times New Roman"/>
                <w:bCs/>
                <w:sz w:val="20"/>
                <w:szCs w:val="20"/>
                <w:lang w:val="ro-RO"/>
              </w:rPr>
              <w:t>.</w:t>
            </w:r>
          </w:p>
          <w:p w:rsidR="001A67F5" w:rsidP="001A67F5" w:rsidRDefault="001A67F5" w14:paraId="13E36D65"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bCs/>
                <w:sz w:val="20"/>
                <w:szCs w:val="20"/>
                <w:lang w:val="ro-RO"/>
              </w:rPr>
            </w:pPr>
            <w:proofErr w:type="spellStart"/>
            <w:r w:rsidRPr="000D0E32">
              <w:rPr>
                <w:rFonts w:ascii="Times New Roman" w:hAnsi="Times New Roman" w:eastAsia="Times New Roman"/>
                <w:bCs/>
                <w:sz w:val="20"/>
                <w:szCs w:val="20"/>
                <w:lang w:val="ro-RO"/>
              </w:rPr>
              <w:t>Elies</w:t>
            </w:r>
            <w:proofErr w:type="spellEnd"/>
            <w:r w:rsidRPr="000D0E32">
              <w:rPr>
                <w:rFonts w:ascii="Times New Roman" w:hAnsi="Times New Roman" w:eastAsia="Times New Roman"/>
                <w:bCs/>
                <w:sz w:val="20"/>
                <w:szCs w:val="20"/>
                <w:lang w:val="ro-RO"/>
              </w:rPr>
              <w:t xml:space="preserve"> </w:t>
            </w:r>
            <w:proofErr w:type="spellStart"/>
            <w:r w:rsidRPr="000D0E32">
              <w:rPr>
                <w:rFonts w:ascii="Times New Roman" w:hAnsi="Times New Roman" w:eastAsia="Times New Roman"/>
                <w:bCs/>
                <w:sz w:val="20"/>
                <w:szCs w:val="20"/>
                <w:lang w:val="ro-RO"/>
              </w:rPr>
              <w:t>Furió</w:t>
            </w:r>
            <w:proofErr w:type="spellEnd"/>
            <w:r w:rsidRPr="000D0E32">
              <w:rPr>
                <w:rFonts w:ascii="Times New Roman" w:hAnsi="Times New Roman" w:eastAsia="Times New Roman"/>
                <w:bCs/>
                <w:sz w:val="20"/>
                <w:szCs w:val="20"/>
                <w:lang w:val="ro-RO"/>
              </w:rPr>
              <w:t xml:space="preserve"> Blasco, Matilde Alonso </w:t>
            </w:r>
            <w:proofErr w:type="spellStart"/>
            <w:r w:rsidRPr="000D0E32">
              <w:rPr>
                <w:rFonts w:ascii="Times New Roman" w:hAnsi="Times New Roman" w:eastAsia="Times New Roman"/>
                <w:bCs/>
                <w:sz w:val="20"/>
                <w:szCs w:val="20"/>
                <w:lang w:val="ro-RO"/>
              </w:rPr>
              <w:t>Pérez</w:t>
            </w:r>
            <w:proofErr w:type="spellEnd"/>
            <w:r w:rsidRPr="000D0E32">
              <w:rPr>
                <w:rFonts w:ascii="Times New Roman" w:hAnsi="Times New Roman" w:eastAsia="Times New Roman"/>
                <w:bCs/>
                <w:sz w:val="20"/>
                <w:szCs w:val="20"/>
                <w:lang w:val="ro-RO"/>
              </w:rPr>
              <w:t xml:space="preserve">, Laurent </w:t>
            </w:r>
            <w:proofErr w:type="spellStart"/>
            <w:r w:rsidRPr="000D0E32">
              <w:rPr>
                <w:rFonts w:ascii="Times New Roman" w:hAnsi="Times New Roman" w:eastAsia="Times New Roman"/>
                <w:bCs/>
                <w:sz w:val="20"/>
                <w:szCs w:val="20"/>
                <w:lang w:val="ro-RO"/>
              </w:rPr>
              <w:t>Marti</w:t>
            </w:r>
            <w:proofErr w:type="spellEnd"/>
            <w:r w:rsidRPr="000D0E32">
              <w:rPr>
                <w:rFonts w:ascii="Times New Roman" w:hAnsi="Times New Roman" w:eastAsia="Times New Roman"/>
                <w:bCs/>
                <w:sz w:val="20"/>
                <w:szCs w:val="20"/>
                <w:lang w:val="ro-RO"/>
              </w:rPr>
              <w:t xml:space="preserve">, Miguel Blanco </w:t>
            </w:r>
            <w:proofErr w:type="spellStart"/>
            <w:r w:rsidRPr="000D0E32">
              <w:rPr>
                <w:rFonts w:ascii="Times New Roman" w:hAnsi="Times New Roman" w:eastAsia="Times New Roman"/>
                <w:bCs/>
                <w:sz w:val="20"/>
                <w:szCs w:val="20"/>
                <w:lang w:val="ro-RO"/>
              </w:rPr>
              <w:t>Callejo</w:t>
            </w:r>
            <w:proofErr w:type="spellEnd"/>
            <w:r w:rsidRPr="000D0E32">
              <w:rPr>
                <w:rFonts w:ascii="Times New Roman" w:hAnsi="Times New Roman" w:eastAsia="Times New Roman"/>
                <w:bCs/>
                <w:sz w:val="20"/>
                <w:szCs w:val="20"/>
                <w:lang w:val="ro-RO"/>
              </w:rPr>
              <w:t xml:space="preserve">, </w:t>
            </w:r>
            <w:r w:rsidRPr="000D0E32">
              <w:rPr>
                <w:rFonts w:ascii="Times New Roman" w:hAnsi="Times New Roman" w:eastAsia="Times New Roman"/>
                <w:bCs/>
                <w:i/>
                <w:sz w:val="20"/>
                <w:szCs w:val="20"/>
                <w:lang w:val="ro-RO"/>
              </w:rPr>
              <w:t xml:space="preserve">El </w:t>
            </w:r>
            <w:proofErr w:type="spellStart"/>
            <w:r w:rsidRPr="000D0E32">
              <w:rPr>
                <w:rFonts w:ascii="Times New Roman" w:hAnsi="Times New Roman" w:eastAsia="Times New Roman"/>
                <w:bCs/>
                <w:i/>
                <w:sz w:val="20"/>
                <w:szCs w:val="20"/>
                <w:lang w:val="ro-RO"/>
              </w:rPr>
              <w:t>español</w:t>
            </w:r>
            <w:proofErr w:type="spellEnd"/>
            <w:r w:rsidRPr="000D0E32">
              <w:rPr>
                <w:rFonts w:ascii="Times New Roman" w:hAnsi="Times New Roman" w:eastAsia="Times New Roman"/>
                <w:bCs/>
                <w:i/>
                <w:sz w:val="20"/>
                <w:szCs w:val="20"/>
                <w:lang w:val="ro-RO"/>
              </w:rPr>
              <w:t xml:space="preserve"> en </w:t>
            </w:r>
            <w:proofErr w:type="spellStart"/>
            <w:r w:rsidRPr="000D0E32">
              <w:rPr>
                <w:rFonts w:ascii="Times New Roman" w:hAnsi="Times New Roman" w:eastAsia="Times New Roman"/>
                <w:bCs/>
                <w:i/>
                <w:sz w:val="20"/>
                <w:szCs w:val="20"/>
                <w:lang w:val="ro-RO"/>
              </w:rPr>
              <w:t>entornos</w:t>
            </w:r>
            <w:proofErr w:type="spellEnd"/>
            <w:r w:rsidRPr="000D0E32">
              <w:rPr>
                <w:rFonts w:ascii="Times New Roman" w:hAnsi="Times New Roman" w:eastAsia="Times New Roman"/>
                <w:bCs/>
                <w:i/>
                <w:sz w:val="20"/>
                <w:szCs w:val="20"/>
                <w:lang w:val="ro-RO"/>
              </w:rPr>
              <w:t xml:space="preserve"> </w:t>
            </w:r>
            <w:proofErr w:type="spellStart"/>
            <w:r w:rsidRPr="000D0E32">
              <w:rPr>
                <w:rFonts w:ascii="Times New Roman" w:hAnsi="Times New Roman" w:eastAsia="Times New Roman"/>
                <w:bCs/>
                <w:i/>
                <w:sz w:val="20"/>
                <w:szCs w:val="20"/>
                <w:lang w:val="ro-RO"/>
              </w:rPr>
              <w:t>profesionales</w:t>
            </w:r>
            <w:proofErr w:type="spellEnd"/>
            <w:r w:rsidRPr="000D0E32">
              <w:rPr>
                <w:rFonts w:ascii="Times New Roman" w:hAnsi="Times New Roman" w:eastAsia="Times New Roman"/>
                <w:bCs/>
                <w:sz w:val="20"/>
                <w:szCs w:val="20"/>
                <w:lang w:val="ro-RO"/>
              </w:rPr>
              <w:t xml:space="preserve">, </w:t>
            </w:r>
            <w:proofErr w:type="spellStart"/>
            <w:r w:rsidRPr="000D0E32">
              <w:rPr>
                <w:rFonts w:ascii="Times New Roman" w:hAnsi="Times New Roman" w:eastAsia="Times New Roman"/>
                <w:bCs/>
                <w:sz w:val="20"/>
                <w:szCs w:val="20"/>
                <w:lang w:val="ro-RO"/>
              </w:rPr>
              <w:t>Edinumen</w:t>
            </w:r>
            <w:proofErr w:type="spellEnd"/>
            <w:r w:rsidRPr="000D0E32">
              <w:rPr>
                <w:rFonts w:ascii="Times New Roman" w:hAnsi="Times New Roman" w:eastAsia="Times New Roman"/>
                <w:bCs/>
                <w:sz w:val="20"/>
                <w:szCs w:val="20"/>
                <w:lang w:val="ro-RO"/>
              </w:rPr>
              <w:t>, 2016.</w:t>
            </w:r>
          </w:p>
          <w:p w:rsidRPr="000D0E32" w:rsidR="001A67F5" w:rsidP="001A67F5" w:rsidRDefault="001A67F5" w14:paraId="16E86A26"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bCs/>
                <w:sz w:val="20"/>
                <w:szCs w:val="20"/>
                <w:lang w:val="ro-RO"/>
              </w:rPr>
            </w:pPr>
            <w:proofErr w:type="spellStart"/>
            <w:r w:rsidRPr="000D0E32">
              <w:rPr>
                <w:rFonts w:ascii="Times New Roman" w:hAnsi="Times New Roman" w:eastAsia="Times New Roman"/>
                <w:sz w:val="20"/>
                <w:szCs w:val="20"/>
                <w:lang w:val="ro-RO"/>
              </w:rPr>
              <w:t>Emilio</w:t>
            </w:r>
            <w:proofErr w:type="spellEnd"/>
            <w:r w:rsidRPr="000D0E32">
              <w:rPr>
                <w:rFonts w:ascii="Times New Roman" w:hAnsi="Times New Roman" w:eastAsia="Times New Roman"/>
                <w:sz w:val="20"/>
                <w:szCs w:val="20"/>
                <w:lang w:val="ro-RO"/>
              </w:rPr>
              <w:t xml:space="preserve"> </w:t>
            </w:r>
            <w:proofErr w:type="spellStart"/>
            <w:r w:rsidRPr="000D0E32">
              <w:rPr>
                <w:rFonts w:ascii="Times New Roman" w:hAnsi="Times New Roman" w:eastAsia="Times New Roman"/>
                <w:sz w:val="20"/>
                <w:szCs w:val="20"/>
                <w:lang w:val="ro-RO"/>
              </w:rPr>
              <w:t>Alarcos</w:t>
            </w:r>
            <w:proofErr w:type="spellEnd"/>
            <w:r w:rsidRPr="000D0E32">
              <w:rPr>
                <w:rFonts w:ascii="Times New Roman" w:hAnsi="Times New Roman" w:eastAsia="Times New Roman"/>
                <w:sz w:val="20"/>
                <w:szCs w:val="20"/>
                <w:lang w:val="ro-RO"/>
              </w:rPr>
              <w:t xml:space="preserve"> </w:t>
            </w:r>
            <w:proofErr w:type="spellStart"/>
            <w:r w:rsidRPr="000D0E32">
              <w:rPr>
                <w:rFonts w:ascii="Times New Roman" w:hAnsi="Times New Roman" w:eastAsia="Times New Roman"/>
                <w:sz w:val="20"/>
                <w:szCs w:val="20"/>
                <w:lang w:val="ro-RO"/>
              </w:rPr>
              <w:t>Llorach</w:t>
            </w:r>
            <w:proofErr w:type="spellEnd"/>
            <w:r w:rsidRPr="000D0E32">
              <w:rPr>
                <w:rFonts w:ascii="Times New Roman" w:hAnsi="Times New Roman" w:eastAsia="Times New Roman"/>
                <w:sz w:val="20"/>
                <w:szCs w:val="20"/>
                <w:lang w:val="ro-RO"/>
              </w:rPr>
              <w:t xml:space="preserve">, </w:t>
            </w:r>
            <w:hyperlink w:tgtFrame="blank" w:history="1" r:id="rId9">
              <w:proofErr w:type="spellStart"/>
              <w:r w:rsidRPr="000D0E32">
                <w:rPr>
                  <w:rStyle w:val="Hyperlink"/>
                  <w:rFonts w:ascii="Times New Roman" w:hAnsi="Times New Roman" w:eastAsia="Times New Roman"/>
                  <w:i/>
                  <w:iCs/>
                  <w:sz w:val="20"/>
                  <w:szCs w:val="20"/>
                  <w:lang w:val="ro-RO"/>
                </w:rPr>
                <w:t>Gramática</w:t>
              </w:r>
              <w:proofErr w:type="spellEnd"/>
              <w:r w:rsidRPr="000D0E32">
                <w:rPr>
                  <w:rStyle w:val="Hyperlink"/>
                  <w:rFonts w:ascii="Times New Roman" w:hAnsi="Times New Roman" w:eastAsia="Times New Roman"/>
                  <w:i/>
                  <w:iCs/>
                  <w:sz w:val="20"/>
                  <w:szCs w:val="20"/>
                  <w:lang w:val="ro-RO"/>
                </w:rPr>
                <w:t xml:space="preserve">  de la </w:t>
              </w:r>
              <w:proofErr w:type="spellStart"/>
              <w:r w:rsidRPr="000D0E32">
                <w:rPr>
                  <w:rStyle w:val="Hyperlink"/>
                  <w:rFonts w:ascii="Times New Roman" w:hAnsi="Times New Roman" w:eastAsia="Times New Roman"/>
                  <w:i/>
                  <w:iCs/>
                  <w:sz w:val="20"/>
                  <w:szCs w:val="20"/>
                  <w:lang w:val="ro-RO"/>
                </w:rPr>
                <w:t>lengua</w:t>
              </w:r>
              <w:proofErr w:type="spellEnd"/>
              <w:r w:rsidRPr="000D0E32">
                <w:rPr>
                  <w:rStyle w:val="Hyperlink"/>
                  <w:rFonts w:ascii="Times New Roman" w:hAnsi="Times New Roman" w:eastAsia="Times New Roman"/>
                  <w:i/>
                  <w:iCs/>
                  <w:sz w:val="20"/>
                  <w:szCs w:val="20"/>
                  <w:lang w:val="ro-RO"/>
                </w:rPr>
                <w:t xml:space="preserve"> </w:t>
              </w:r>
              <w:proofErr w:type="spellStart"/>
              <w:r w:rsidRPr="000D0E32">
                <w:rPr>
                  <w:rStyle w:val="Hyperlink"/>
                  <w:rFonts w:ascii="Times New Roman" w:hAnsi="Times New Roman" w:eastAsia="Times New Roman"/>
                  <w:i/>
                  <w:iCs/>
                  <w:sz w:val="20"/>
                  <w:szCs w:val="20"/>
                  <w:lang w:val="ro-RO"/>
                </w:rPr>
                <w:t>española</w:t>
              </w:r>
              <w:proofErr w:type="spellEnd"/>
            </w:hyperlink>
            <w:r w:rsidRPr="000D0E32">
              <w:rPr>
                <w:rFonts w:ascii="Times New Roman" w:hAnsi="Times New Roman" w:eastAsia="Times New Roman"/>
                <w:sz w:val="20"/>
                <w:szCs w:val="20"/>
                <w:lang w:val="ro-RO"/>
              </w:rPr>
              <w:t xml:space="preserve">, </w:t>
            </w:r>
            <w:proofErr w:type="spellStart"/>
            <w:r w:rsidRPr="000D0E32">
              <w:rPr>
                <w:rFonts w:ascii="Times New Roman" w:hAnsi="Times New Roman" w:eastAsia="Times New Roman"/>
                <w:sz w:val="20"/>
                <w:szCs w:val="20"/>
                <w:lang w:val="ro-RO"/>
              </w:rPr>
              <w:t>Colección</w:t>
            </w:r>
            <w:proofErr w:type="spellEnd"/>
            <w:r w:rsidRPr="000D0E32">
              <w:rPr>
                <w:rFonts w:ascii="Times New Roman" w:hAnsi="Times New Roman" w:eastAsia="Times New Roman"/>
                <w:sz w:val="20"/>
                <w:szCs w:val="20"/>
                <w:lang w:val="ro-RO"/>
              </w:rPr>
              <w:t xml:space="preserve"> </w:t>
            </w:r>
            <w:proofErr w:type="spellStart"/>
            <w:r w:rsidRPr="000D0E32">
              <w:rPr>
                <w:rFonts w:ascii="Times New Roman" w:hAnsi="Times New Roman" w:eastAsia="Times New Roman"/>
                <w:sz w:val="20"/>
                <w:szCs w:val="20"/>
                <w:lang w:val="ro-RO"/>
              </w:rPr>
              <w:t>Nebrija</w:t>
            </w:r>
            <w:proofErr w:type="spellEnd"/>
            <w:r w:rsidRPr="000D0E32">
              <w:rPr>
                <w:rFonts w:ascii="Times New Roman" w:hAnsi="Times New Roman" w:eastAsia="Times New Roman"/>
                <w:sz w:val="20"/>
                <w:szCs w:val="20"/>
                <w:lang w:val="ro-RO"/>
              </w:rPr>
              <w:t xml:space="preserve"> y </w:t>
            </w:r>
            <w:proofErr w:type="spellStart"/>
            <w:r w:rsidRPr="000D0E32">
              <w:rPr>
                <w:rFonts w:ascii="Times New Roman" w:hAnsi="Times New Roman" w:eastAsia="Times New Roman"/>
                <w:sz w:val="20"/>
                <w:szCs w:val="20"/>
                <w:lang w:val="ro-RO"/>
              </w:rPr>
              <w:t>Bello</w:t>
            </w:r>
            <w:proofErr w:type="spellEnd"/>
            <w:r w:rsidRPr="000D0E32">
              <w:rPr>
                <w:rFonts w:ascii="Times New Roman" w:hAnsi="Times New Roman" w:eastAsia="Times New Roman"/>
                <w:sz w:val="20"/>
                <w:szCs w:val="20"/>
                <w:lang w:val="ro-RO"/>
              </w:rPr>
              <w:t xml:space="preserve">, Madrid, </w:t>
            </w:r>
            <w:proofErr w:type="spellStart"/>
            <w:r w:rsidRPr="000D0E32">
              <w:rPr>
                <w:rFonts w:ascii="Times New Roman" w:hAnsi="Times New Roman" w:eastAsia="Times New Roman"/>
                <w:sz w:val="20"/>
                <w:szCs w:val="20"/>
                <w:lang w:val="ro-RO"/>
              </w:rPr>
              <w:t>Espasa</w:t>
            </w:r>
            <w:proofErr w:type="spellEnd"/>
            <w:r w:rsidRPr="000D0E32">
              <w:rPr>
                <w:rFonts w:ascii="Times New Roman" w:hAnsi="Times New Roman" w:eastAsia="Times New Roman"/>
                <w:sz w:val="20"/>
                <w:szCs w:val="20"/>
                <w:lang w:val="ro-RO"/>
              </w:rPr>
              <w:t xml:space="preserve"> Calpe, 2003. </w:t>
            </w:r>
          </w:p>
          <w:p w:rsidRPr="000D0E32" w:rsidR="001A67F5" w:rsidP="001A67F5" w:rsidRDefault="001A67F5" w14:paraId="6D3CFEF5"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bCs/>
                <w:sz w:val="20"/>
                <w:szCs w:val="20"/>
                <w:lang w:val="ro-RO"/>
              </w:rPr>
            </w:pPr>
            <w:r w:rsidRPr="000D0E32">
              <w:rPr>
                <w:rFonts w:ascii="Times New Roman" w:hAnsi="Times New Roman" w:eastAsia="Times New Roman"/>
                <w:i/>
                <w:sz w:val="20"/>
                <w:szCs w:val="20"/>
                <w:lang w:val="ro-RO"/>
              </w:rPr>
              <w:t xml:space="preserve">Teste de </w:t>
            </w:r>
            <w:proofErr w:type="spellStart"/>
            <w:r w:rsidRPr="000D0E32">
              <w:rPr>
                <w:rFonts w:ascii="Times New Roman" w:hAnsi="Times New Roman" w:eastAsia="Times New Roman"/>
                <w:i/>
                <w:sz w:val="20"/>
                <w:szCs w:val="20"/>
                <w:lang w:val="ro-RO"/>
              </w:rPr>
              <w:t>competenţă</w:t>
            </w:r>
            <w:proofErr w:type="spellEnd"/>
            <w:r w:rsidRPr="000D0E32">
              <w:rPr>
                <w:rFonts w:ascii="Times New Roman" w:hAnsi="Times New Roman" w:eastAsia="Times New Roman"/>
                <w:i/>
                <w:sz w:val="20"/>
                <w:szCs w:val="20"/>
                <w:lang w:val="ro-RO"/>
              </w:rPr>
              <w:t xml:space="preserve"> lingvistică pentru accesul în examenul de </w:t>
            </w:r>
            <w:proofErr w:type="spellStart"/>
            <w:r w:rsidRPr="000D0E32">
              <w:rPr>
                <w:rFonts w:ascii="Times New Roman" w:hAnsi="Times New Roman" w:eastAsia="Times New Roman"/>
                <w:i/>
                <w:sz w:val="20"/>
                <w:szCs w:val="20"/>
                <w:lang w:val="ro-RO"/>
              </w:rPr>
              <w:t>licenţă</w:t>
            </w:r>
            <w:proofErr w:type="spellEnd"/>
            <w:r w:rsidRPr="000D0E32">
              <w:rPr>
                <w:rFonts w:ascii="Times New Roman" w:hAnsi="Times New Roman" w:eastAsia="Times New Roman"/>
                <w:sz w:val="20"/>
                <w:szCs w:val="20"/>
                <w:lang w:val="ro-RO"/>
              </w:rPr>
              <w:t xml:space="preserve">. Engleză, Franceză, Germană, Spaniolă, Editura Presa Universitară, Cluj-Napoca, 2010, volum colectiv, coord. lector univ. dr. </w:t>
            </w:r>
            <w:r w:rsidRPr="000D0E32">
              <w:rPr>
                <w:rFonts w:ascii="Times New Roman" w:hAnsi="Times New Roman" w:eastAsia="Times New Roman"/>
                <w:sz w:val="20"/>
                <w:szCs w:val="20"/>
                <w:lang w:val="fr-FR"/>
              </w:rPr>
              <w:t xml:space="preserve">Livia </w:t>
            </w:r>
            <w:proofErr w:type="spellStart"/>
            <w:r w:rsidRPr="000D0E32">
              <w:rPr>
                <w:rFonts w:ascii="Times New Roman" w:hAnsi="Times New Roman" w:eastAsia="Times New Roman"/>
                <w:sz w:val="20"/>
                <w:szCs w:val="20"/>
                <w:lang w:val="fr-FR"/>
              </w:rPr>
              <w:t>Bradea</w:t>
            </w:r>
            <w:proofErr w:type="spellEnd"/>
            <w:r w:rsidRPr="000D0E32">
              <w:rPr>
                <w:rFonts w:ascii="Times New Roman" w:hAnsi="Times New Roman" w:eastAsia="Times New Roman"/>
                <w:sz w:val="20"/>
                <w:szCs w:val="20"/>
                <w:lang w:val="fr-FR"/>
              </w:rPr>
              <w:t>, p. 213</w:t>
            </w:r>
            <w:r w:rsidRPr="000D0E32">
              <w:rPr>
                <w:rFonts w:ascii="Times New Roman" w:hAnsi="Times New Roman" w:eastAsia="Times New Roman"/>
                <w:sz w:val="20"/>
                <w:szCs w:val="20"/>
                <w:lang w:val="es-ES"/>
              </w:rPr>
              <w:t>-</w:t>
            </w:r>
            <w:r w:rsidRPr="000D0E32">
              <w:rPr>
                <w:rFonts w:ascii="Times New Roman" w:hAnsi="Times New Roman" w:eastAsia="Times New Roman"/>
                <w:sz w:val="20"/>
                <w:szCs w:val="20"/>
                <w:lang w:val="fr-FR"/>
              </w:rPr>
              <w:t>216, ISBN 978-973-595-204-4.</w:t>
            </w:r>
          </w:p>
          <w:p w:rsidRPr="000D0E32" w:rsidR="001A67F5" w:rsidP="001A67F5" w:rsidRDefault="001A67F5" w14:paraId="580DDDF6" w14:textId="77777777">
            <w:pPr>
              <w:suppressAutoHyphens/>
              <w:spacing w:after="0" w:line="240" w:lineRule="auto"/>
              <w:textDirection w:val="btLr"/>
              <w:textAlignment w:val="top"/>
              <w:outlineLvl w:val="0"/>
              <w:rPr>
                <w:rFonts w:ascii="Times New Roman" w:hAnsi="Times New Roman" w:eastAsia="Times New Roman"/>
                <w:sz w:val="20"/>
                <w:szCs w:val="20"/>
                <w:lang w:val="ro-RO"/>
              </w:rPr>
            </w:pPr>
          </w:p>
          <w:p w:rsidR="001A67F5" w:rsidP="001A67F5" w:rsidRDefault="001A67F5" w14:paraId="270901DB" w14:textId="6D00369D">
            <w:pPr>
              <w:suppressAutoHyphens/>
              <w:spacing w:after="0" w:line="240" w:lineRule="auto"/>
              <w:textDirection w:val="btLr"/>
              <w:textAlignment w:val="top"/>
              <w:outlineLvl w:val="0"/>
              <w:rPr>
                <w:rFonts w:ascii="Times New Roman" w:hAnsi="Times New Roman" w:eastAsia="Times New Roman"/>
                <w:sz w:val="20"/>
                <w:szCs w:val="20"/>
                <w:lang w:val="ro-RO"/>
              </w:rPr>
            </w:pPr>
            <w:proofErr w:type="spellStart"/>
            <w:r>
              <w:rPr>
                <w:rFonts w:ascii="Times New Roman" w:hAnsi="Times New Roman" w:eastAsia="Times New Roman"/>
                <w:sz w:val="20"/>
                <w:szCs w:val="20"/>
                <w:lang w:val="ro-RO"/>
              </w:rPr>
              <w:t>Optional</w:t>
            </w:r>
            <w:proofErr w:type="spellEnd"/>
            <w:r>
              <w:rPr>
                <w:rFonts w:ascii="Times New Roman" w:hAnsi="Times New Roman" w:eastAsia="Times New Roman"/>
                <w:sz w:val="20"/>
                <w:szCs w:val="20"/>
                <w:lang w:val="ro-RO"/>
              </w:rPr>
              <w:t xml:space="preserve"> </w:t>
            </w:r>
            <w:proofErr w:type="spellStart"/>
            <w:r>
              <w:rPr>
                <w:rFonts w:ascii="Times New Roman" w:hAnsi="Times New Roman" w:eastAsia="Times New Roman"/>
                <w:sz w:val="20"/>
                <w:szCs w:val="20"/>
                <w:lang w:val="ro-RO"/>
              </w:rPr>
              <w:t>b</w:t>
            </w:r>
            <w:r w:rsidRPr="000D0E32">
              <w:rPr>
                <w:rFonts w:ascii="Times New Roman" w:hAnsi="Times New Roman" w:eastAsia="Times New Roman"/>
                <w:sz w:val="20"/>
                <w:szCs w:val="20"/>
                <w:lang w:val="ro-RO"/>
              </w:rPr>
              <w:t>ibliogra</w:t>
            </w:r>
            <w:r>
              <w:rPr>
                <w:rFonts w:ascii="Times New Roman" w:hAnsi="Times New Roman" w:eastAsia="Times New Roman"/>
                <w:sz w:val="20"/>
                <w:szCs w:val="20"/>
                <w:lang w:val="ro-RO"/>
              </w:rPr>
              <w:t>phy</w:t>
            </w:r>
            <w:proofErr w:type="spellEnd"/>
            <w:r w:rsidRPr="000D0E32">
              <w:rPr>
                <w:rFonts w:ascii="Times New Roman" w:hAnsi="Times New Roman" w:eastAsia="Times New Roman"/>
                <w:sz w:val="20"/>
                <w:szCs w:val="20"/>
                <w:lang w:val="ro-RO"/>
              </w:rPr>
              <w:t>:</w:t>
            </w:r>
          </w:p>
          <w:p w:rsidR="001A67F5" w:rsidP="001A67F5" w:rsidRDefault="001A67F5" w14:paraId="1F990015" w14:textId="77777777">
            <w:pPr>
              <w:suppressAutoHyphens/>
              <w:spacing w:after="0" w:line="240" w:lineRule="auto"/>
              <w:textDirection w:val="btLr"/>
              <w:textAlignment w:val="top"/>
              <w:outlineLvl w:val="0"/>
              <w:rPr>
                <w:rFonts w:ascii="Times New Roman" w:hAnsi="Times New Roman" w:eastAsia="Times New Roman"/>
                <w:sz w:val="20"/>
                <w:szCs w:val="20"/>
                <w:lang w:val="es-ES_tradnl"/>
              </w:rPr>
            </w:pPr>
          </w:p>
          <w:p w:rsidR="001A67F5" w:rsidP="15E90838" w:rsidRDefault="001A67F5" w14:paraId="4BA4F115"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
              </w:rPr>
            </w:pPr>
            <w:r w:rsidRPr="15E90838" w:rsidR="001A67F5">
              <w:rPr>
                <w:rFonts w:ascii="Times New Roman" w:hAnsi="Times New Roman" w:eastAsia="Times New Roman"/>
                <w:sz w:val="20"/>
                <w:szCs w:val="20"/>
                <w:lang w:val="es-ES"/>
              </w:rPr>
              <w:t xml:space="preserve">Álvarez Olañeta, Pedro, Trinidad </w:t>
            </w:r>
            <w:r w:rsidRPr="15E90838" w:rsidR="001A67F5">
              <w:rPr>
                <w:rFonts w:ascii="Times New Roman" w:hAnsi="Times New Roman" w:eastAsia="Times New Roman"/>
                <w:sz w:val="20"/>
                <w:szCs w:val="20"/>
                <w:lang w:val="es-ES"/>
              </w:rPr>
              <w:t>Bonachera</w:t>
            </w:r>
            <w:r w:rsidRPr="15E90838" w:rsidR="001A67F5">
              <w:rPr>
                <w:rFonts w:ascii="Times New Roman" w:hAnsi="Times New Roman" w:eastAsia="Times New Roman"/>
                <w:sz w:val="20"/>
                <w:szCs w:val="20"/>
                <w:lang w:val="es-ES"/>
              </w:rPr>
              <w:t xml:space="preserve"> Álvarez, </w:t>
            </w:r>
            <w:r w:rsidRPr="15E90838" w:rsidR="001A67F5">
              <w:rPr>
                <w:rFonts w:ascii="Times New Roman" w:hAnsi="Times New Roman" w:eastAsia="Times New Roman"/>
                <w:sz w:val="20"/>
                <w:szCs w:val="20"/>
                <w:lang w:val="es-ES"/>
              </w:rPr>
              <w:t>Vocabularul</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tematic</w:t>
            </w:r>
            <w:r w:rsidRPr="15E90838" w:rsidR="001A67F5">
              <w:rPr>
                <w:rFonts w:ascii="Times New Roman" w:hAnsi="Times New Roman" w:eastAsia="Times New Roman"/>
                <w:sz w:val="20"/>
                <w:szCs w:val="20"/>
                <w:lang w:val="es-ES"/>
              </w:rPr>
              <w:t xml:space="preserve"> fundamental al </w:t>
            </w:r>
            <w:r w:rsidRPr="15E90838" w:rsidR="001A67F5">
              <w:rPr>
                <w:rFonts w:ascii="Times New Roman" w:hAnsi="Times New Roman" w:eastAsia="Times New Roman"/>
                <w:sz w:val="20"/>
                <w:szCs w:val="20"/>
                <w:lang w:val="es-ES"/>
              </w:rPr>
              <w:t>limbii</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spaniole</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Bucuresti</w:t>
            </w:r>
            <w:r w:rsidRPr="15E90838" w:rsidR="001A67F5">
              <w:rPr>
                <w:rFonts w:ascii="Times New Roman" w:hAnsi="Times New Roman" w:eastAsia="Times New Roman"/>
                <w:sz w:val="20"/>
                <w:szCs w:val="20"/>
                <w:lang w:val="es-ES"/>
              </w:rPr>
              <w:t xml:space="preserve">, Ed. </w:t>
            </w:r>
            <w:r w:rsidRPr="15E90838" w:rsidR="001A67F5">
              <w:rPr>
                <w:rFonts w:ascii="Times New Roman" w:hAnsi="Times New Roman" w:eastAsia="Times New Roman"/>
                <w:sz w:val="20"/>
                <w:szCs w:val="20"/>
                <w:lang w:val="es-ES"/>
              </w:rPr>
              <w:t>Niculescu</w:t>
            </w:r>
            <w:r w:rsidRPr="15E90838" w:rsidR="001A67F5">
              <w:rPr>
                <w:rFonts w:ascii="Times New Roman" w:hAnsi="Times New Roman" w:eastAsia="Times New Roman"/>
                <w:sz w:val="20"/>
                <w:szCs w:val="20"/>
                <w:lang w:val="es-ES"/>
              </w:rPr>
              <w:t>, 2003.</w:t>
            </w:r>
          </w:p>
          <w:p w:rsidRPr="000D0E32" w:rsidR="001A67F5" w:rsidP="001A67F5" w:rsidRDefault="001A67F5" w14:paraId="11C18919"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_tradnl"/>
              </w:rPr>
            </w:pPr>
            <w:r w:rsidRPr="000D0E32">
              <w:rPr>
                <w:rFonts w:ascii="Times New Roman" w:hAnsi="Times New Roman" w:eastAsia="Times New Roman"/>
                <w:sz w:val="20"/>
                <w:szCs w:val="20"/>
                <w:lang w:val="es-ES"/>
              </w:rPr>
              <w:t>Alzugaray, Pilar, Barrios, María José, Hernández, Carmen</w:t>
            </w:r>
            <w:r w:rsidRPr="000D0E32">
              <w:rPr>
                <w:rFonts w:ascii="Times New Roman" w:hAnsi="Times New Roman" w:eastAsia="Times New Roman"/>
                <w:i/>
                <w:sz w:val="20"/>
                <w:szCs w:val="20"/>
                <w:lang w:val="es-ES"/>
              </w:rPr>
              <w:t xml:space="preserve"> - Preparación al Diploma de Español, Nivel Intermedio, Nivel B2</w:t>
            </w:r>
            <w:r w:rsidRPr="000D0E32">
              <w:rPr>
                <w:rFonts w:ascii="Times New Roman" w:hAnsi="Times New Roman" w:eastAsia="Times New Roman"/>
                <w:sz w:val="20"/>
                <w:szCs w:val="20"/>
                <w:lang w:val="es-ES"/>
              </w:rPr>
              <w:t xml:space="preserve">, </w:t>
            </w:r>
            <w:proofErr w:type="spellStart"/>
            <w:r w:rsidRPr="000D0E32">
              <w:rPr>
                <w:rFonts w:ascii="Times New Roman" w:hAnsi="Times New Roman" w:eastAsia="Times New Roman"/>
                <w:sz w:val="20"/>
                <w:szCs w:val="20"/>
                <w:lang w:val="es-ES"/>
              </w:rPr>
              <w:t>Edelsa</w:t>
            </w:r>
            <w:proofErr w:type="spellEnd"/>
            <w:r w:rsidRPr="000D0E32">
              <w:rPr>
                <w:rFonts w:ascii="Times New Roman" w:hAnsi="Times New Roman" w:eastAsia="Times New Roman"/>
                <w:sz w:val="20"/>
                <w:szCs w:val="20"/>
                <w:lang w:val="es-ES"/>
              </w:rPr>
              <w:t xml:space="preserve"> Grupo Didascalia, Madrid, 2008.</w:t>
            </w:r>
          </w:p>
          <w:p w:rsidR="001A67F5" w:rsidP="15E90838" w:rsidRDefault="001A67F5" w14:paraId="48B54F16"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
              </w:rPr>
            </w:pPr>
            <w:r w:rsidRPr="15E90838" w:rsidR="001A67F5">
              <w:rPr>
                <w:rFonts w:ascii="Times New Roman" w:hAnsi="Times New Roman" w:eastAsia="Times New Roman"/>
                <w:sz w:val="20"/>
                <w:szCs w:val="20"/>
                <w:lang w:val="es-ES"/>
              </w:rPr>
              <w:t xml:space="preserve">Cascón Martín, Eugenio – </w:t>
            </w:r>
            <w:r w:rsidRPr="15E90838" w:rsidR="001A67F5">
              <w:rPr>
                <w:rFonts w:ascii="Times New Roman" w:hAnsi="Times New Roman" w:eastAsia="Times New Roman"/>
                <w:i w:val="1"/>
                <w:iCs w:val="1"/>
                <w:sz w:val="20"/>
                <w:szCs w:val="20"/>
                <w:lang w:val="es-ES"/>
              </w:rPr>
              <w:t>Español</w:t>
            </w:r>
            <w:r w:rsidRPr="15E90838" w:rsidR="001A67F5">
              <w:rPr>
                <w:rFonts w:ascii="Times New Roman" w:hAnsi="Times New Roman" w:eastAsia="Times New Roman"/>
                <w:i w:val="1"/>
                <w:iCs w:val="1"/>
                <w:sz w:val="20"/>
                <w:szCs w:val="20"/>
                <w:lang w:val="es-ES"/>
              </w:rPr>
              <w:t xml:space="preserve"> coloquial- Rasgos, formas y fraseología de la lengua diaria</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Español</w:t>
            </w:r>
            <w:r w:rsidRPr="15E90838" w:rsidR="001A67F5">
              <w:rPr>
                <w:rFonts w:ascii="Times New Roman" w:hAnsi="Times New Roman" w:eastAsia="Times New Roman"/>
                <w:sz w:val="20"/>
                <w:szCs w:val="20"/>
                <w:lang w:val="es-ES"/>
              </w:rPr>
              <w:t xml:space="preserve"> práctico, </w:t>
            </w:r>
            <w:r w:rsidRPr="15E90838" w:rsidR="001A67F5">
              <w:rPr>
                <w:rFonts w:ascii="Times New Roman" w:hAnsi="Times New Roman" w:eastAsia="Times New Roman"/>
                <w:sz w:val="20"/>
                <w:szCs w:val="20"/>
                <w:lang w:val="es-ES"/>
              </w:rPr>
              <w:t>Edinumen</w:t>
            </w:r>
            <w:r w:rsidRPr="15E90838" w:rsidR="001A67F5">
              <w:rPr>
                <w:rFonts w:ascii="Times New Roman" w:hAnsi="Times New Roman" w:eastAsia="Times New Roman"/>
                <w:sz w:val="20"/>
                <w:szCs w:val="20"/>
                <w:lang w:val="es-ES"/>
              </w:rPr>
              <w:t>, Madrid, 1995.</w:t>
            </w:r>
          </w:p>
          <w:p w:rsidRPr="000D0E32" w:rsidR="001A67F5" w:rsidP="001A67F5" w:rsidRDefault="001A67F5" w14:paraId="6EA7D203"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_tradnl"/>
              </w:rPr>
            </w:pPr>
            <w:proofErr w:type="spellStart"/>
            <w:r w:rsidRPr="000D0E32">
              <w:rPr>
                <w:rFonts w:ascii="Times New Roman" w:hAnsi="Times New Roman" w:eastAsia="Times New Roman"/>
                <w:sz w:val="20"/>
                <w:szCs w:val="20"/>
                <w:lang w:val="es-ES_tradnl"/>
              </w:rPr>
              <w:t>Cerrolaza</w:t>
            </w:r>
            <w:proofErr w:type="spellEnd"/>
            <w:r w:rsidRPr="000D0E32">
              <w:rPr>
                <w:rFonts w:ascii="Times New Roman" w:hAnsi="Times New Roman" w:eastAsia="Times New Roman"/>
                <w:sz w:val="20"/>
                <w:szCs w:val="20"/>
                <w:lang w:val="es-ES_tradnl"/>
              </w:rPr>
              <w:t xml:space="preserve"> Aragón, Matilde, </w:t>
            </w:r>
            <w:proofErr w:type="spellStart"/>
            <w:r w:rsidRPr="000D0E32">
              <w:rPr>
                <w:rFonts w:ascii="Times New Roman" w:hAnsi="Times New Roman" w:eastAsia="Times New Roman"/>
                <w:sz w:val="20"/>
                <w:szCs w:val="20"/>
                <w:lang w:val="es-ES_tradnl"/>
              </w:rPr>
              <w:t>Cerrolaza</w:t>
            </w:r>
            <w:proofErr w:type="spellEnd"/>
            <w:r w:rsidRPr="000D0E32">
              <w:rPr>
                <w:rFonts w:ascii="Times New Roman" w:hAnsi="Times New Roman" w:eastAsia="Times New Roman"/>
                <w:sz w:val="20"/>
                <w:szCs w:val="20"/>
                <w:lang w:val="es-ES_tradnl"/>
              </w:rPr>
              <w:t xml:space="preserve"> Gili, Llovet Barquero, Begoña, </w:t>
            </w:r>
            <w:r w:rsidRPr="000D0E32">
              <w:rPr>
                <w:rFonts w:ascii="Times New Roman" w:hAnsi="Times New Roman" w:eastAsia="Times New Roman"/>
                <w:i/>
                <w:sz w:val="20"/>
                <w:szCs w:val="20"/>
                <w:lang w:val="es-ES_tradnl"/>
              </w:rPr>
              <w:t>Pasaporte. Nivel 4. B2</w:t>
            </w:r>
            <w:r w:rsidRPr="000D0E32">
              <w:rPr>
                <w:rFonts w:ascii="Times New Roman" w:hAnsi="Times New Roman" w:eastAsia="Times New Roman"/>
                <w:sz w:val="20"/>
                <w:szCs w:val="20"/>
                <w:lang w:val="es-ES_tradnl"/>
              </w:rPr>
              <w:t xml:space="preserve">, </w:t>
            </w:r>
            <w:proofErr w:type="spellStart"/>
            <w:r w:rsidRPr="000D0E32">
              <w:rPr>
                <w:rFonts w:ascii="Times New Roman" w:hAnsi="Times New Roman" w:eastAsia="Times New Roman"/>
                <w:sz w:val="20"/>
                <w:szCs w:val="20"/>
                <w:lang w:val="es-ES"/>
              </w:rPr>
              <w:t>Edelsa</w:t>
            </w:r>
            <w:proofErr w:type="spellEnd"/>
            <w:r w:rsidRPr="000D0E32">
              <w:rPr>
                <w:rFonts w:ascii="Times New Roman" w:hAnsi="Times New Roman" w:eastAsia="Times New Roman"/>
                <w:sz w:val="20"/>
                <w:szCs w:val="20"/>
                <w:lang w:val="es-ES"/>
              </w:rPr>
              <w:t xml:space="preserve"> Grupo Didascalia, Madrid, 2014.</w:t>
            </w:r>
          </w:p>
          <w:p w:rsidRPr="000D0E32" w:rsidR="001A67F5" w:rsidP="001A67F5" w:rsidRDefault="001A67F5" w14:paraId="3730A0D2"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_tradnl"/>
              </w:rPr>
            </w:pPr>
            <w:proofErr w:type="spellStart"/>
            <w:r w:rsidRPr="000D0E32">
              <w:rPr>
                <w:rFonts w:ascii="Times New Roman" w:hAnsi="Times New Roman" w:eastAsia="Times New Roman"/>
                <w:sz w:val="20"/>
                <w:szCs w:val="20"/>
              </w:rPr>
              <w:t>Focseneanu</w:t>
            </w:r>
            <w:proofErr w:type="spellEnd"/>
            <w:r w:rsidRPr="000D0E32">
              <w:rPr>
                <w:rFonts w:ascii="Times New Roman" w:hAnsi="Times New Roman" w:eastAsia="Times New Roman"/>
                <w:sz w:val="20"/>
                <w:szCs w:val="20"/>
              </w:rPr>
              <w:t xml:space="preserve">, </w:t>
            </w:r>
            <w:proofErr w:type="spellStart"/>
            <w:r w:rsidRPr="000D0E32">
              <w:rPr>
                <w:rFonts w:ascii="Times New Roman" w:hAnsi="Times New Roman" w:eastAsia="Times New Roman"/>
                <w:sz w:val="20"/>
                <w:szCs w:val="20"/>
              </w:rPr>
              <w:t>Eleodor</w:t>
            </w:r>
            <w:proofErr w:type="spellEnd"/>
            <w:r w:rsidRPr="000D0E32">
              <w:rPr>
                <w:rFonts w:ascii="Times New Roman" w:hAnsi="Times New Roman" w:eastAsia="Times New Roman"/>
                <w:sz w:val="20"/>
                <w:szCs w:val="20"/>
              </w:rPr>
              <w:t xml:space="preserve">, </w:t>
            </w:r>
            <w:proofErr w:type="spellStart"/>
            <w:r w:rsidRPr="000D0E32">
              <w:rPr>
                <w:rFonts w:ascii="Times New Roman" w:hAnsi="Times New Roman" w:eastAsia="Times New Roman"/>
                <w:sz w:val="20"/>
                <w:szCs w:val="20"/>
              </w:rPr>
              <w:t>Dictionar</w:t>
            </w:r>
            <w:proofErr w:type="spellEnd"/>
            <w:r w:rsidRPr="000D0E32">
              <w:rPr>
                <w:rFonts w:ascii="Times New Roman" w:hAnsi="Times New Roman" w:eastAsia="Times New Roman"/>
                <w:sz w:val="20"/>
                <w:szCs w:val="20"/>
              </w:rPr>
              <w:t xml:space="preserve"> </w:t>
            </w:r>
            <w:proofErr w:type="spellStart"/>
            <w:r w:rsidRPr="000D0E32">
              <w:rPr>
                <w:rFonts w:ascii="Times New Roman" w:hAnsi="Times New Roman" w:eastAsia="Times New Roman"/>
                <w:sz w:val="20"/>
                <w:szCs w:val="20"/>
              </w:rPr>
              <w:t>spaniol</w:t>
            </w:r>
            <w:proofErr w:type="spellEnd"/>
            <w:r w:rsidRPr="000D0E32">
              <w:rPr>
                <w:rFonts w:ascii="Times New Roman" w:hAnsi="Times New Roman" w:eastAsia="Times New Roman"/>
                <w:sz w:val="20"/>
                <w:szCs w:val="20"/>
              </w:rPr>
              <w:t xml:space="preserve"> – </w:t>
            </w:r>
            <w:proofErr w:type="spellStart"/>
            <w:r w:rsidRPr="000D0E32">
              <w:rPr>
                <w:rFonts w:ascii="Times New Roman" w:hAnsi="Times New Roman" w:eastAsia="Times New Roman"/>
                <w:sz w:val="20"/>
                <w:szCs w:val="20"/>
              </w:rPr>
              <w:t>român</w:t>
            </w:r>
            <w:proofErr w:type="spellEnd"/>
            <w:r w:rsidRPr="000D0E32">
              <w:rPr>
                <w:rFonts w:ascii="Times New Roman" w:hAnsi="Times New Roman" w:eastAsia="Times New Roman"/>
                <w:sz w:val="20"/>
                <w:szCs w:val="20"/>
              </w:rPr>
              <w:t xml:space="preserve">, </w:t>
            </w:r>
            <w:proofErr w:type="spellStart"/>
            <w:r w:rsidRPr="000D0E32">
              <w:rPr>
                <w:rFonts w:ascii="Times New Roman" w:hAnsi="Times New Roman" w:eastAsia="Times New Roman"/>
                <w:sz w:val="20"/>
                <w:szCs w:val="20"/>
              </w:rPr>
              <w:t>Bucuresti</w:t>
            </w:r>
            <w:proofErr w:type="spellEnd"/>
            <w:r w:rsidRPr="000D0E32">
              <w:rPr>
                <w:rFonts w:ascii="Times New Roman" w:hAnsi="Times New Roman" w:eastAsia="Times New Roman"/>
                <w:sz w:val="20"/>
                <w:szCs w:val="20"/>
              </w:rPr>
              <w:t xml:space="preserve">, Ed. </w:t>
            </w:r>
            <w:proofErr w:type="spellStart"/>
            <w:r w:rsidRPr="000D0E32">
              <w:rPr>
                <w:rFonts w:ascii="Times New Roman" w:hAnsi="Times New Roman" w:eastAsia="Times New Roman"/>
                <w:sz w:val="20"/>
                <w:szCs w:val="20"/>
              </w:rPr>
              <w:t>Teora</w:t>
            </w:r>
            <w:proofErr w:type="spellEnd"/>
            <w:r w:rsidRPr="000D0E32">
              <w:rPr>
                <w:rFonts w:ascii="Times New Roman" w:hAnsi="Times New Roman" w:eastAsia="Times New Roman"/>
                <w:sz w:val="20"/>
                <w:szCs w:val="20"/>
              </w:rPr>
              <w:t>, 1998.</w:t>
            </w:r>
          </w:p>
          <w:p w:rsidR="001A67F5" w:rsidP="15E90838" w:rsidRDefault="001A67F5" w14:paraId="5F966923"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
              </w:rPr>
            </w:pPr>
            <w:r w:rsidRPr="15E90838" w:rsidR="001A67F5">
              <w:rPr>
                <w:rFonts w:ascii="Times New Roman" w:hAnsi="Times New Roman" w:eastAsia="Times New Roman"/>
                <w:sz w:val="20"/>
                <w:szCs w:val="20"/>
                <w:lang w:val="es-ES"/>
              </w:rPr>
              <w:t xml:space="preserve">González Garrido, Jorge, Curso de español esencial, </w:t>
            </w:r>
            <w:r w:rsidRPr="15E90838" w:rsidR="001A67F5">
              <w:rPr>
                <w:rFonts w:ascii="Times New Roman" w:hAnsi="Times New Roman" w:eastAsia="Times New Roman"/>
                <w:sz w:val="20"/>
                <w:szCs w:val="20"/>
                <w:lang w:val="es-ES"/>
              </w:rPr>
              <w:t>Timisoara</w:t>
            </w:r>
            <w:r w:rsidRPr="15E90838" w:rsidR="001A67F5">
              <w:rPr>
                <w:rFonts w:ascii="Times New Roman" w:hAnsi="Times New Roman" w:eastAsia="Times New Roman"/>
                <w:sz w:val="20"/>
                <w:szCs w:val="20"/>
                <w:lang w:val="es-ES"/>
              </w:rPr>
              <w:t xml:space="preserve">, Ed. </w:t>
            </w:r>
            <w:r w:rsidRPr="15E90838" w:rsidR="001A67F5">
              <w:rPr>
                <w:rFonts w:ascii="Times New Roman" w:hAnsi="Times New Roman" w:eastAsia="Times New Roman"/>
                <w:sz w:val="20"/>
                <w:szCs w:val="20"/>
                <w:lang w:val="es-ES"/>
              </w:rPr>
              <w:t>Marineasa</w:t>
            </w:r>
            <w:r w:rsidRPr="15E90838" w:rsidR="001A67F5">
              <w:rPr>
                <w:rFonts w:ascii="Times New Roman" w:hAnsi="Times New Roman" w:eastAsia="Times New Roman"/>
                <w:sz w:val="20"/>
                <w:szCs w:val="20"/>
                <w:lang w:val="es-ES"/>
              </w:rPr>
              <w:t>, 1998.</w:t>
            </w:r>
          </w:p>
          <w:p w:rsidR="001A67F5" w:rsidP="15E90838" w:rsidRDefault="001A67F5" w14:paraId="284C3D2E"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
              </w:rPr>
            </w:pPr>
            <w:r w:rsidRPr="15E90838" w:rsidR="001A67F5">
              <w:rPr>
                <w:rFonts w:ascii="Times New Roman" w:hAnsi="Times New Roman" w:eastAsia="Times New Roman"/>
                <w:sz w:val="20"/>
                <w:szCs w:val="20"/>
                <w:lang w:val="es-ES"/>
              </w:rPr>
              <w:t xml:space="preserve">Loria </w:t>
            </w:r>
            <w:r w:rsidRPr="15E90838" w:rsidR="001A67F5">
              <w:rPr>
                <w:rFonts w:ascii="Times New Roman" w:hAnsi="Times New Roman" w:eastAsia="Times New Roman"/>
                <w:sz w:val="20"/>
                <w:szCs w:val="20"/>
                <w:lang w:val="es-ES"/>
              </w:rPr>
              <w:t>Rivel</w:t>
            </w:r>
            <w:r w:rsidRPr="15E90838" w:rsidR="001A67F5">
              <w:rPr>
                <w:rFonts w:ascii="Times New Roman" w:hAnsi="Times New Roman" w:eastAsia="Times New Roman"/>
                <w:sz w:val="20"/>
                <w:szCs w:val="20"/>
                <w:lang w:val="es-ES"/>
              </w:rPr>
              <w:t xml:space="preserve">, Gustavo Adolfo, El español en serio – </w:t>
            </w:r>
            <w:r w:rsidRPr="15E90838" w:rsidR="001A67F5">
              <w:rPr>
                <w:rFonts w:ascii="Times New Roman" w:hAnsi="Times New Roman" w:eastAsia="Times New Roman"/>
                <w:sz w:val="20"/>
                <w:szCs w:val="20"/>
                <w:lang w:val="es-ES"/>
              </w:rPr>
              <w:t>Curs</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practic</w:t>
            </w:r>
            <w:r w:rsidRPr="15E90838" w:rsidR="001A67F5">
              <w:rPr>
                <w:rFonts w:ascii="Times New Roman" w:hAnsi="Times New Roman" w:eastAsia="Times New Roman"/>
                <w:sz w:val="20"/>
                <w:szCs w:val="20"/>
                <w:lang w:val="es-ES"/>
              </w:rPr>
              <w:t xml:space="preserve"> de limba </w:t>
            </w:r>
            <w:r w:rsidRPr="15E90838" w:rsidR="001A67F5">
              <w:rPr>
                <w:rFonts w:ascii="Times New Roman" w:hAnsi="Times New Roman" w:eastAsia="Times New Roman"/>
                <w:sz w:val="20"/>
                <w:szCs w:val="20"/>
                <w:lang w:val="es-ES"/>
              </w:rPr>
              <w:t>spaniola</w:t>
            </w:r>
            <w:r w:rsidRPr="15E90838" w:rsidR="001A67F5">
              <w:rPr>
                <w:rFonts w:ascii="Times New Roman" w:hAnsi="Times New Roman" w:eastAsia="Times New Roman"/>
                <w:sz w:val="20"/>
                <w:szCs w:val="20"/>
                <w:lang w:val="es-ES"/>
              </w:rPr>
              <w:t xml:space="preserve">, Iasi, Ed. </w:t>
            </w:r>
            <w:r w:rsidRPr="15E90838" w:rsidR="001A67F5">
              <w:rPr>
                <w:rFonts w:ascii="Times New Roman" w:hAnsi="Times New Roman" w:eastAsia="Times New Roman"/>
                <w:sz w:val="20"/>
                <w:szCs w:val="20"/>
                <w:lang w:val="es-ES"/>
              </w:rPr>
              <w:t>Polirom</w:t>
            </w:r>
            <w:r w:rsidRPr="15E90838" w:rsidR="001A67F5">
              <w:rPr>
                <w:rFonts w:ascii="Times New Roman" w:hAnsi="Times New Roman" w:eastAsia="Times New Roman"/>
                <w:sz w:val="20"/>
                <w:szCs w:val="20"/>
                <w:lang w:val="es-ES"/>
              </w:rPr>
              <w:t>, 2001.</w:t>
            </w:r>
          </w:p>
          <w:p w:rsidR="001A67F5" w:rsidP="15E90838" w:rsidRDefault="001A67F5" w14:paraId="0FD3E2E8"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
              </w:rPr>
            </w:pPr>
            <w:r w:rsidRPr="15E90838" w:rsidR="001A67F5">
              <w:rPr>
                <w:rFonts w:ascii="Times New Roman" w:hAnsi="Times New Roman" w:eastAsia="Times New Roman"/>
                <w:sz w:val="20"/>
                <w:szCs w:val="20"/>
                <w:lang w:val="es-ES"/>
              </w:rPr>
              <w:t>Munteanu</w:t>
            </w:r>
            <w:r w:rsidRPr="15E90838" w:rsidR="001A67F5">
              <w:rPr>
                <w:rFonts w:ascii="Times New Roman" w:hAnsi="Times New Roman" w:eastAsia="Times New Roman"/>
                <w:sz w:val="20"/>
                <w:szCs w:val="20"/>
                <w:lang w:val="es-ES"/>
              </w:rPr>
              <w:t xml:space="preserve">, Dan, </w:t>
            </w:r>
            <w:r w:rsidRPr="15E90838" w:rsidR="001A67F5">
              <w:rPr>
                <w:rFonts w:ascii="Times New Roman" w:hAnsi="Times New Roman" w:eastAsia="Times New Roman"/>
                <w:sz w:val="20"/>
                <w:szCs w:val="20"/>
                <w:lang w:val="es-ES"/>
              </w:rPr>
              <w:t>Constantin</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Duhaneanu</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Gramatica</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limbii</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spaniole</w:t>
            </w:r>
            <w:r w:rsidRPr="15E90838" w:rsidR="001A67F5">
              <w:rPr>
                <w:rFonts w:ascii="Times New Roman" w:hAnsi="Times New Roman" w:eastAsia="Times New Roman"/>
                <w:sz w:val="20"/>
                <w:szCs w:val="20"/>
                <w:lang w:val="es-ES"/>
              </w:rPr>
              <w:t xml:space="preserve">, </w:t>
            </w:r>
            <w:r w:rsidRPr="15E90838" w:rsidR="001A67F5">
              <w:rPr>
                <w:rFonts w:ascii="Times New Roman" w:hAnsi="Times New Roman" w:eastAsia="Times New Roman"/>
                <w:sz w:val="20"/>
                <w:szCs w:val="20"/>
                <w:lang w:val="es-ES"/>
              </w:rPr>
              <w:t>Bucuresti</w:t>
            </w:r>
            <w:r w:rsidRPr="15E90838" w:rsidR="001A67F5">
              <w:rPr>
                <w:rFonts w:ascii="Times New Roman" w:hAnsi="Times New Roman" w:eastAsia="Times New Roman"/>
                <w:sz w:val="20"/>
                <w:szCs w:val="20"/>
                <w:lang w:val="es-ES"/>
              </w:rPr>
              <w:t xml:space="preserve">, Ed. </w:t>
            </w:r>
            <w:r w:rsidRPr="15E90838" w:rsidR="001A67F5">
              <w:rPr>
                <w:rFonts w:ascii="Times New Roman" w:hAnsi="Times New Roman" w:eastAsia="Times New Roman"/>
                <w:sz w:val="20"/>
                <w:szCs w:val="20"/>
                <w:lang w:val="es-ES"/>
              </w:rPr>
              <w:t>Niculescu</w:t>
            </w:r>
            <w:r w:rsidRPr="15E90838" w:rsidR="001A67F5">
              <w:rPr>
                <w:rFonts w:ascii="Times New Roman" w:hAnsi="Times New Roman" w:eastAsia="Times New Roman"/>
                <w:sz w:val="20"/>
                <w:szCs w:val="20"/>
                <w:lang w:val="es-ES"/>
              </w:rPr>
              <w:t>, 1995.</w:t>
            </w:r>
          </w:p>
          <w:p w:rsidRPr="000D0E32" w:rsidR="001A67F5" w:rsidP="001A67F5" w:rsidRDefault="001A67F5" w14:paraId="4EB4A5EA"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n-US"/>
              </w:rPr>
            </w:pPr>
            <w:proofErr w:type="spellStart"/>
            <w:r w:rsidRPr="000D0E32">
              <w:rPr>
                <w:rFonts w:ascii="Times New Roman" w:hAnsi="Times New Roman" w:eastAsia="Times New Roman"/>
                <w:sz w:val="20"/>
                <w:szCs w:val="20"/>
              </w:rPr>
              <w:t>Neagu</w:t>
            </w:r>
            <w:proofErr w:type="spellEnd"/>
            <w:r w:rsidRPr="000D0E32">
              <w:rPr>
                <w:rFonts w:ascii="Times New Roman" w:hAnsi="Times New Roman" w:eastAsia="Times New Roman"/>
                <w:sz w:val="20"/>
                <w:szCs w:val="20"/>
              </w:rPr>
              <w:t xml:space="preserve">, Valeria, </w:t>
            </w:r>
            <w:proofErr w:type="spellStart"/>
            <w:r w:rsidRPr="000D0E32">
              <w:rPr>
                <w:rFonts w:ascii="Times New Roman" w:hAnsi="Times New Roman" w:eastAsia="Times New Roman"/>
                <w:sz w:val="20"/>
                <w:szCs w:val="20"/>
              </w:rPr>
              <w:t>Dictionar</w:t>
            </w:r>
            <w:proofErr w:type="spellEnd"/>
            <w:r w:rsidRPr="000D0E32">
              <w:rPr>
                <w:rFonts w:ascii="Times New Roman" w:hAnsi="Times New Roman" w:eastAsia="Times New Roman"/>
                <w:sz w:val="20"/>
                <w:szCs w:val="20"/>
              </w:rPr>
              <w:t xml:space="preserve"> </w:t>
            </w:r>
            <w:proofErr w:type="spellStart"/>
            <w:r w:rsidRPr="000D0E32">
              <w:rPr>
                <w:rFonts w:ascii="Times New Roman" w:hAnsi="Times New Roman" w:eastAsia="Times New Roman"/>
                <w:sz w:val="20"/>
                <w:szCs w:val="20"/>
              </w:rPr>
              <w:t>român</w:t>
            </w:r>
            <w:proofErr w:type="spellEnd"/>
            <w:r w:rsidRPr="000D0E32">
              <w:rPr>
                <w:rFonts w:ascii="Times New Roman" w:hAnsi="Times New Roman" w:eastAsia="Times New Roman"/>
                <w:sz w:val="20"/>
                <w:szCs w:val="20"/>
              </w:rPr>
              <w:t xml:space="preserve"> – </w:t>
            </w:r>
            <w:proofErr w:type="spellStart"/>
            <w:r w:rsidRPr="000D0E32">
              <w:rPr>
                <w:rFonts w:ascii="Times New Roman" w:hAnsi="Times New Roman" w:eastAsia="Times New Roman"/>
                <w:sz w:val="20"/>
                <w:szCs w:val="20"/>
              </w:rPr>
              <w:t>spaniol</w:t>
            </w:r>
            <w:proofErr w:type="spellEnd"/>
            <w:r w:rsidRPr="000D0E32">
              <w:rPr>
                <w:rFonts w:ascii="Times New Roman" w:hAnsi="Times New Roman" w:eastAsia="Times New Roman"/>
                <w:sz w:val="20"/>
                <w:szCs w:val="20"/>
              </w:rPr>
              <w:t xml:space="preserve">, </w:t>
            </w:r>
            <w:proofErr w:type="spellStart"/>
            <w:r w:rsidRPr="000D0E32">
              <w:rPr>
                <w:rFonts w:ascii="Times New Roman" w:hAnsi="Times New Roman" w:eastAsia="Times New Roman"/>
                <w:sz w:val="20"/>
                <w:szCs w:val="20"/>
              </w:rPr>
              <w:t>Bucuresti</w:t>
            </w:r>
            <w:proofErr w:type="spellEnd"/>
            <w:r w:rsidRPr="000D0E32">
              <w:rPr>
                <w:rFonts w:ascii="Times New Roman" w:hAnsi="Times New Roman" w:eastAsia="Times New Roman"/>
                <w:sz w:val="20"/>
                <w:szCs w:val="20"/>
              </w:rPr>
              <w:t>, Ed. Niculescu, 2002.</w:t>
            </w:r>
          </w:p>
          <w:p w:rsidR="001A67F5" w:rsidP="001A67F5" w:rsidRDefault="001A67F5" w14:paraId="034DCE5D"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
              </w:rPr>
            </w:pPr>
            <w:proofErr w:type="spellStart"/>
            <w:r w:rsidRPr="000D0E32">
              <w:rPr>
                <w:rFonts w:ascii="Times New Roman" w:hAnsi="Times New Roman" w:eastAsia="Times New Roman"/>
                <w:sz w:val="20"/>
                <w:szCs w:val="20"/>
                <w:lang w:val="es-ES"/>
              </w:rPr>
              <w:t>Niculescu</w:t>
            </w:r>
            <w:proofErr w:type="spellEnd"/>
            <w:r w:rsidRPr="000D0E32">
              <w:rPr>
                <w:rFonts w:ascii="Times New Roman" w:hAnsi="Times New Roman" w:eastAsia="Times New Roman"/>
                <w:sz w:val="20"/>
                <w:szCs w:val="20"/>
                <w:lang w:val="es-ES"/>
              </w:rPr>
              <w:t xml:space="preserve"> </w:t>
            </w:r>
            <w:proofErr w:type="spellStart"/>
            <w:r w:rsidRPr="000D0E32">
              <w:rPr>
                <w:rFonts w:ascii="Times New Roman" w:hAnsi="Times New Roman" w:eastAsia="Times New Roman"/>
                <w:sz w:val="20"/>
                <w:szCs w:val="20"/>
                <w:lang w:val="es-ES"/>
              </w:rPr>
              <w:t>Mizil</w:t>
            </w:r>
            <w:proofErr w:type="spellEnd"/>
            <w:r w:rsidRPr="000D0E32">
              <w:rPr>
                <w:rFonts w:ascii="Times New Roman" w:hAnsi="Times New Roman" w:eastAsia="Times New Roman"/>
                <w:sz w:val="20"/>
                <w:szCs w:val="20"/>
                <w:lang w:val="es-ES"/>
              </w:rPr>
              <w:t xml:space="preserve">, Aurora, Teste de limba </w:t>
            </w:r>
            <w:proofErr w:type="spellStart"/>
            <w:r w:rsidRPr="000D0E32">
              <w:rPr>
                <w:rFonts w:ascii="Times New Roman" w:hAnsi="Times New Roman" w:eastAsia="Times New Roman"/>
                <w:sz w:val="20"/>
                <w:szCs w:val="20"/>
                <w:lang w:val="es-ES"/>
              </w:rPr>
              <w:t>spaniola</w:t>
            </w:r>
            <w:proofErr w:type="spellEnd"/>
            <w:r w:rsidRPr="000D0E32">
              <w:rPr>
                <w:rFonts w:ascii="Times New Roman" w:hAnsi="Times New Roman" w:eastAsia="Times New Roman"/>
                <w:sz w:val="20"/>
                <w:szCs w:val="20"/>
                <w:lang w:val="es-ES"/>
              </w:rPr>
              <w:t xml:space="preserve">, </w:t>
            </w:r>
            <w:proofErr w:type="spellStart"/>
            <w:r w:rsidRPr="000D0E32">
              <w:rPr>
                <w:rFonts w:ascii="Times New Roman" w:hAnsi="Times New Roman" w:eastAsia="Times New Roman"/>
                <w:sz w:val="20"/>
                <w:szCs w:val="20"/>
                <w:lang w:val="es-ES"/>
              </w:rPr>
              <w:t>Bucuresti</w:t>
            </w:r>
            <w:proofErr w:type="spellEnd"/>
            <w:r w:rsidRPr="000D0E32">
              <w:rPr>
                <w:rFonts w:ascii="Times New Roman" w:hAnsi="Times New Roman" w:eastAsia="Times New Roman"/>
                <w:sz w:val="20"/>
                <w:szCs w:val="20"/>
                <w:lang w:val="es-ES"/>
              </w:rPr>
              <w:t xml:space="preserve">, Ed. </w:t>
            </w:r>
            <w:proofErr w:type="spellStart"/>
            <w:r w:rsidRPr="000D0E32">
              <w:rPr>
                <w:rFonts w:ascii="Times New Roman" w:hAnsi="Times New Roman" w:eastAsia="Times New Roman"/>
                <w:sz w:val="20"/>
                <w:szCs w:val="20"/>
                <w:lang w:val="es-ES"/>
              </w:rPr>
              <w:t>Niculescu</w:t>
            </w:r>
            <w:proofErr w:type="spellEnd"/>
            <w:r w:rsidRPr="000D0E32">
              <w:rPr>
                <w:rFonts w:ascii="Times New Roman" w:hAnsi="Times New Roman" w:eastAsia="Times New Roman"/>
                <w:sz w:val="20"/>
                <w:szCs w:val="20"/>
                <w:lang w:val="es-ES"/>
              </w:rPr>
              <w:t xml:space="preserve">, 2002. </w:t>
            </w:r>
          </w:p>
          <w:p w:rsidRPr="000D0E32" w:rsidR="001A67F5" w:rsidP="001A67F5" w:rsidRDefault="001A67F5" w14:paraId="5AF27CC8" w14:textId="77777777">
            <w:pPr>
              <w:pStyle w:val="ListParagraph"/>
              <w:numPr>
                <w:ilvl w:val="0"/>
                <w:numId w:val="23"/>
              </w:numPr>
              <w:suppressAutoHyphens/>
              <w:spacing w:after="0" w:line="240" w:lineRule="auto"/>
              <w:textDirection w:val="btLr"/>
              <w:textAlignment w:val="top"/>
              <w:outlineLvl w:val="0"/>
              <w:rPr>
                <w:rFonts w:ascii="Times New Roman" w:hAnsi="Times New Roman" w:eastAsia="Times New Roman"/>
                <w:sz w:val="20"/>
                <w:szCs w:val="20"/>
                <w:lang w:val="es-ES"/>
              </w:rPr>
            </w:pPr>
            <w:proofErr w:type="spellStart"/>
            <w:r w:rsidRPr="000D0E32">
              <w:rPr>
                <w:rFonts w:ascii="Times New Roman" w:hAnsi="Times New Roman" w:eastAsia="Times New Roman"/>
                <w:sz w:val="20"/>
                <w:szCs w:val="20"/>
                <w:lang w:val="es-ES_tradnl"/>
              </w:rPr>
              <w:t>Pisot</w:t>
            </w:r>
            <w:proofErr w:type="spellEnd"/>
            <w:r w:rsidRPr="000D0E32">
              <w:rPr>
                <w:rFonts w:ascii="Times New Roman" w:hAnsi="Times New Roman" w:eastAsia="Times New Roman"/>
                <w:sz w:val="20"/>
                <w:szCs w:val="20"/>
                <w:lang w:val="es-ES_tradnl"/>
              </w:rPr>
              <w:t xml:space="preserve">, Rafael, Loreta </w:t>
            </w:r>
            <w:proofErr w:type="spellStart"/>
            <w:r w:rsidRPr="000D0E32">
              <w:rPr>
                <w:rFonts w:ascii="Times New Roman" w:hAnsi="Times New Roman" w:eastAsia="Times New Roman"/>
                <w:sz w:val="20"/>
                <w:szCs w:val="20"/>
                <w:lang w:val="es-ES_tradnl"/>
              </w:rPr>
              <w:t>Mahalu</w:t>
            </w:r>
            <w:proofErr w:type="spellEnd"/>
            <w:r w:rsidRPr="000D0E32">
              <w:rPr>
                <w:rFonts w:ascii="Times New Roman" w:hAnsi="Times New Roman" w:eastAsia="Times New Roman"/>
                <w:sz w:val="20"/>
                <w:szCs w:val="20"/>
                <w:lang w:val="es-ES_tradnl"/>
              </w:rPr>
              <w:t>, C-</w:t>
            </w:r>
            <w:proofErr w:type="spellStart"/>
            <w:r w:rsidRPr="000D0E32">
              <w:rPr>
                <w:rFonts w:ascii="Times New Roman" w:hAnsi="Times New Roman" w:eastAsia="Times New Roman"/>
                <w:sz w:val="20"/>
                <w:szCs w:val="20"/>
                <w:lang w:val="es-ES_tradnl"/>
              </w:rPr>
              <w:t>tin</w:t>
            </w:r>
            <w:proofErr w:type="spellEnd"/>
            <w:r w:rsidRPr="000D0E32">
              <w:rPr>
                <w:rFonts w:ascii="Times New Roman" w:hAnsi="Times New Roman" w:eastAsia="Times New Roman"/>
                <w:sz w:val="20"/>
                <w:szCs w:val="20"/>
                <w:lang w:val="es-ES_tradnl"/>
              </w:rPr>
              <w:t xml:space="preserve"> </w:t>
            </w:r>
            <w:proofErr w:type="spellStart"/>
            <w:r w:rsidRPr="000D0E32">
              <w:rPr>
                <w:rFonts w:ascii="Times New Roman" w:hAnsi="Times New Roman" w:eastAsia="Times New Roman"/>
                <w:sz w:val="20"/>
                <w:szCs w:val="20"/>
                <w:lang w:val="es-ES_tradnl"/>
              </w:rPr>
              <w:t>Teodorovici</w:t>
            </w:r>
            <w:proofErr w:type="spellEnd"/>
            <w:r w:rsidRPr="000D0E32">
              <w:rPr>
                <w:rFonts w:ascii="Times New Roman" w:hAnsi="Times New Roman" w:eastAsia="Times New Roman"/>
                <w:sz w:val="20"/>
                <w:szCs w:val="20"/>
                <w:lang w:val="es-ES_tradnl"/>
              </w:rPr>
              <w:t xml:space="preserve">, </w:t>
            </w:r>
            <w:proofErr w:type="spellStart"/>
            <w:r w:rsidRPr="000D0E32">
              <w:rPr>
                <w:rFonts w:ascii="Times New Roman" w:hAnsi="Times New Roman" w:eastAsia="Times New Roman"/>
                <w:sz w:val="20"/>
                <w:szCs w:val="20"/>
                <w:lang w:val="es-ES_tradnl"/>
              </w:rPr>
              <w:t>Dictionar</w:t>
            </w:r>
            <w:proofErr w:type="spellEnd"/>
            <w:r w:rsidRPr="000D0E32">
              <w:rPr>
                <w:rFonts w:ascii="Times New Roman" w:hAnsi="Times New Roman" w:eastAsia="Times New Roman"/>
                <w:sz w:val="20"/>
                <w:szCs w:val="20"/>
                <w:lang w:val="es-ES_tradnl"/>
              </w:rPr>
              <w:t xml:space="preserve"> </w:t>
            </w:r>
            <w:proofErr w:type="spellStart"/>
            <w:r w:rsidRPr="000D0E32">
              <w:rPr>
                <w:rFonts w:ascii="Times New Roman" w:hAnsi="Times New Roman" w:eastAsia="Times New Roman"/>
                <w:sz w:val="20"/>
                <w:szCs w:val="20"/>
                <w:lang w:val="es-ES_tradnl"/>
              </w:rPr>
              <w:t>spaniol</w:t>
            </w:r>
            <w:proofErr w:type="spellEnd"/>
            <w:r w:rsidRPr="000D0E32">
              <w:rPr>
                <w:rFonts w:ascii="Times New Roman" w:hAnsi="Times New Roman" w:eastAsia="Times New Roman"/>
                <w:sz w:val="20"/>
                <w:szCs w:val="20"/>
                <w:lang w:val="es-ES_tradnl"/>
              </w:rPr>
              <w:t xml:space="preserve"> – </w:t>
            </w:r>
            <w:proofErr w:type="spellStart"/>
            <w:r w:rsidRPr="000D0E32">
              <w:rPr>
                <w:rFonts w:ascii="Times New Roman" w:hAnsi="Times New Roman" w:eastAsia="Times New Roman"/>
                <w:sz w:val="20"/>
                <w:szCs w:val="20"/>
                <w:lang w:val="es-ES_tradnl"/>
              </w:rPr>
              <w:t>român</w:t>
            </w:r>
            <w:proofErr w:type="spellEnd"/>
            <w:r w:rsidRPr="000D0E32">
              <w:rPr>
                <w:rFonts w:ascii="Times New Roman" w:hAnsi="Times New Roman" w:eastAsia="Times New Roman"/>
                <w:sz w:val="20"/>
                <w:szCs w:val="20"/>
                <w:lang w:val="es-ES_tradnl"/>
              </w:rPr>
              <w:t xml:space="preserve"> de </w:t>
            </w:r>
            <w:proofErr w:type="spellStart"/>
            <w:r w:rsidRPr="000D0E32">
              <w:rPr>
                <w:rFonts w:ascii="Times New Roman" w:hAnsi="Times New Roman" w:eastAsia="Times New Roman"/>
                <w:sz w:val="20"/>
                <w:szCs w:val="20"/>
                <w:lang w:val="es-ES_tradnl"/>
              </w:rPr>
              <w:t>expresii</w:t>
            </w:r>
            <w:proofErr w:type="spellEnd"/>
            <w:r w:rsidRPr="000D0E32">
              <w:rPr>
                <w:rFonts w:ascii="Times New Roman" w:hAnsi="Times New Roman" w:eastAsia="Times New Roman"/>
                <w:sz w:val="20"/>
                <w:szCs w:val="20"/>
                <w:lang w:val="es-ES_tradnl"/>
              </w:rPr>
              <w:t xml:space="preserve"> si </w:t>
            </w:r>
            <w:proofErr w:type="spellStart"/>
            <w:r w:rsidRPr="000D0E32">
              <w:rPr>
                <w:rFonts w:ascii="Times New Roman" w:hAnsi="Times New Roman" w:eastAsia="Times New Roman"/>
                <w:sz w:val="20"/>
                <w:szCs w:val="20"/>
                <w:lang w:val="es-ES_tradnl"/>
              </w:rPr>
              <w:t>locutiuni</w:t>
            </w:r>
            <w:proofErr w:type="spellEnd"/>
            <w:r w:rsidRPr="000D0E32">
              <w:rPr>
                <w:rFonts w:ascii="Times New Roman" w:hAnsi="Times New Roman" w:eastAsia="Times New Roman"/>
                <w:sz w:val="20"/>
                <w:szCs w:val="20"/>
                <w:lang w:val="es-ES_tradnl"/>
              </w:rPr>
              <w:t xml:space="preserve">, Iasi, Ed. </w:t>
            </w:r>
            <w:proofErr w:type="spellStart"/>
            <w:r w:rsidRPr="000D0E32">
              <w:rPr>
                <w:rFonts w:ascii="Times New Roman" w:hAnsi="Times New Roman" w:eastAsia="Times New Roman"/>
                <w:sz w:val="20"/>
                <w:szCs w:val="20"/>
                <w:lang w:val="es-ES_tradnl"/>
              </w:rPr>
              <w:t>Polirom</w:t>
            </w:r>
            <w:proofErr w:type="spellEnd"/>
            <w:r w:rsidRPr="000D0E32">
              <w:rPr>
                <w:rFonts w:ascii="Times New Roman" w:hAnsi="Times New Roman" w:eastAsia="Times New Roman"/>
                <w:sz w:val="20"/>
                <w:szCs w:val="20"/>
                <w:lang w:val="es-ES_tradnl"/>
              </w:rPr>
              <w:t xml:space="preserve">, 2002. </w:t>
            </w:r>
          </w:p>
          <w:p w:rsidRPr="00964D76" w:rsidR="00E96C13" w:rsidP="001A67F5" w:rsidRDefault="001A67F5" w14:paraId="26573C87" w14:textId="23A9EAF0">
            <w:pPr>
              <w:pStyle w:val="Biblio"/>
              <w:numPr>
                <w:ilvl w:val="0"/>
                <w:numId w:val="23"/>
              </w:numPr>
              <w:rPr>
                <w:rFonts w:cs="Times New Roman"/>
                <w:szCs w:val="20"/>
                <w:lang w:val="es-ES"/>
              </w:rPr>
            </w:pPr>
            <w:r w:rsidRPr="000D0E32">
              <w:rPr>
                <w:szCs w:val="20"/>
                <w:lang w:val="es-ES_tradnl"/>
              </w:rPr>
              <w:t xml:space="preserve">Tauste </w:t>
            </w:r>
            <w:proofErr w:type="spellStart"/>
            <w:r w:rsidRPr="000D0E32">
              <w:rPr>
                <w:szCs w:val="20"/>
                <w:lang w:val="es-ES_tradnl"/>
              </w:rPr>
              <w:t>Vigara</w:t>
            </w:r>
            <w:proofErr w:type="spellEnd"/>
            <w:r w:rsidRPr="000D0E32">
              <w:rPr>
                <w:szCs w:val="20"/>
                <w:lang w:val="es-ES_tradnl"/>
              </w:rPr>
              <w:t>, Ana M</w:t>
            </w:r>
            <w:r w:rsidRPr="000D0E32">
              <w:rPr>
                <w:szCs w:val="20"/>
                <w:vertAlign w:val="superscript"/>
                <w:lang w:val="es-ES_tradnl"/>
              </w:rPr>
              <w:t>a</w:t>
            </w:r>
            <w:r w:rsidRPr="000D0E32">
              <w:rPr>
                <w:szCs w:val="20"/>
                <w:lang w:val="es-ES_tradnl"/>
              </w:rPr>
              <w:t xml:space="preserve"> – </w:t>
            </w:r>
            <w:r w:rsidRPr="000D0E32">
              <w:rPr>
                <w:i/>
                <w:szCs w:val="20"/>
                <w:lang w:val="es-ES_tradnl"/>
              </w:rPr>
              <w:t>Aspectos del español hablado</w:t>
            </w:r>
            <w:r w:rsidRPr="000D0E32">
              <w:rPr>
                <w:szCs w:val="20"/>
                <w:lang w:val="es-ES_tradnl"/>
              </w:rPr>
              <w:t>, Colección “Problemas básicos del español”, Sociedad General Española de Librería, S.A., Madrid, 1990.</w:t>
            </w:r>
          </w:p>
        </w:tc>
      </w:tr>
    </w:tbl>
    <w:p w:rsidRPr="00964D76" w:rsidR="00667581" w:rsidP="00667581" w:rsidRDefault="00667581" w14:paraId="1F5AB04F" w14:textId="77777777">
      <w:pPr>
        <w:pStyle w:val="CM21"/>
        <w:jc w:val="both"/>
        <w:rPr>
          <w:color w:val="auto"/>
          <w:sz w:val="20"/>
          <w:lang w:val="es-ES"/>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w:t>
            </w:r>
            <w:proofErr w:type="gramStart"/>
            <w:r w:rsidR="00D0488D">
              <w:rPr>
                <w:rFonts w:ascii="Times New Roman" w:hAnsi="Times New Roman"/>
                <w:sz w:val="20"/>
                <w:szCs w:val="20"/>
                <w:lang w:eastAsia="ro-RO"/>
              </w:rPr>
              <w:t>centers</w:t>
            </w:r>
            <w:proofErr w:type="gramEnd"/>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15E90838"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15E90838" w14:paraId="61BF8032" w14:textId="77777777">
        <w:trPr>
          <w:trHeight w:val="396"/>
        </w:trPr>
        <w:tc>
          <w:tcPr>
            <w:tcW w:w="836" w:type="pct"/>
            <w:shd w:val="clear" w:color="auto" w:fill="auto"/>
            <w:tcMar/>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Mar/>
          </w:tcPr>
          <w:p w:rsidRPr="00667581" w:rsidR="00667581" w:rsidP="0043109A"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Pr="00667581" w:rsidR="00667581" w:rsidP="00667581" w:rsidRDefault="00667581" w14:paraId="0D5A0E33" w14:textId="1A14672F">
            <w:pPr>
              <w:pStyle w:val="Default"/>
              <w:rPr>
                <w:color w:val="auto"/>
                <w:lang w:val="en-GB" w:eastAsia="ro-RO"/>
              </w:rPr>
            </w:pPr>
          </w:p>
        </w:tc>
        <w:tc>
          <w:tcPr>
            <w:tcW w:w="807" w:type="pct"/>
            <w:shd w:val="clear" w:color="auto" w:fill="auto"/>
            <w:tcMar/>
          </w:tcPr>
          <w:p w:rsidRPr="00667581" w:rsidR="00667581" w:rsidP="00667581" w:rsidRDefault="00667581" w14:paraId="52DF7605" w14:textId="3414B945">
            <w:pPr>
              <w:pStyle w:val="Default"/>
              <w:rPr>
                <w:color w:val="auto"/>
                <w:lang w:val="en-GB" w:eastAsia="ro-RO"/>
              </w:rPr>
            </w:pPr>
          </w:p>
        </w:tc>
      </w:tr>
      <w:tr w:rsidRPr="00667581" w:rsidR="00667581" w:rsidTr="15E90838" w14:paraId="3136E6DF" w14:textId="77777777">
        <w:trPr>
          <w:trHeight w:val="739"/>
        </w:trPr>
        <w:tc>
          <w:tcPr>
            <w:tcW w:w="836" w:type="pct"/>
            <w:shd w:val="clear" w:color="auto" w:fill="auto"/>
            <w:tcMar/>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Mar/>
          </w:tcPr>
          <w:p w:rsidRPr="00D02FA8" w:rsidR="00D02FA8" w:rsidP="00D02FA8" w:rsidRDefault="466B040B" w14:paraId="0692E9D4" w14:textId="73CA3454">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attendance and active participation in class</w:t>
            </w:r>
          </w:p>
          <w:p w:rsidR="00D02FA8" w:rsidP="00D02FA8" w:rsidRDefault="466B040B" w14:paraId="479279CA" w14:textId="77777777">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carrying out correctly and in time the given tasks</w:t>
            </w:r>
          </w:p>
          <w:p w:rsidRPr="00D02FA8" w:rsidR="00D02FA8" w:rsidP="00D02FA8" w:rsidRDefault="466B040B" w14:paraId="09E2A30B" w14:textId="716F04F9">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acquiring specialized vocabulary</w:t>
            </w:r>
          </w:p>
          <w:p w:rsidR="00D02FA8" w:rsidP="00D02FA8" w:rsidRDefault="466B040B" w14:paraId="170A80EF" w14:textId="4D0637C3">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 xml:space="preserve">task accuracy, </w:t>
            </w:r>
            <w:r w:rsidRPr="466B040B" w:rsidR="0043109A">
              <w:rPr>
                <w:rFonts w:ascii="Times New Roman" w:hAnsi="Times New Roman"/>
                <w:sz w:val="20"/>
                <w:szCs w:val="20"/>
                <w:lang w:eastAsia="ro-RO"/>
              </w:rPr>
              <w:t>fluency,</w:t>
            </w:r>
            <w:r w:rsidRPr="466B040B">
              <w:rPr>
                <w:rFonts w:ascii="Times New Roman" w:hAnsi="Times New Roman"/>
                <w:sz w:val="20"/>
                <w:szCs w:val="20"/>
                <w:lang w:eastAsia="ro-RO"/>
              </w:rPr>
              <w:t xml:space="preserve"> and suitability in spoken and written Spanish</w:t>
            </w:r>
          </w:p>
          <w:p w:rsidRPr="00667581" w:rsidR="00667581" w:rsidP="00D02FA8" w:rsidRDefault="466B040B" w14:paraId="1A33AF51" w14:textId="2B41D163">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the ability to use Spanish effectively in specific academic and professional contexts</w:t>
            </w:r>
          </w:p>
        </w:tc>
        <w:tc>
          <w:tcPr>
            <w:tcW w:w="1459" w:type="pct"/>
            <w:shd w:val="clear" w:color="auto" w:fill="auto"/>
            <w:tcMar/>
          </w:tcPr>
          <w:p w:rsidRPr="00D02FA8" w:rsidR="00D02FA8" w:rsidP="466B040B" w:rsidRDefault="466B040B" w14:paraId="1C4B7F49" w14:textId="58D2BBB1">
            <w:pPr>
              <w:pStyle w:val="paragraph"/>
              <w:textAlignment w:val="baseline"/>
              <w:rPr>
                <w:sz w:val="20"/>
                <w:szCs w:val="20"/>
              </w:rPr>
            </w:pPr>
            <w:r w:rsidRPr="466B040B">
              <w:rPr>
                <w:rStyle w:val="normaltextrun"/>
                <w:color w:val="000000" w:themeColor="text1"/>
                <w:sz w:val="20"/>
                <w:szCs w:val="20"/>
                <w:lang w:val="en-GB"/>
              </w:rPr>
              <w:t>Language proficiency test:</w:t>
            </w:r>
          </w:p>
          <w:p w:rsidRPr="00D02FA8" w:rsidR="00D02FA8" w:rsidP="00D02FA8" w:rsidRDefault="466B040B" w14:paraId="1BA9ECC5" w14:textId="64F52A51">
            <w:pPr>
              <w:pStyle w:val="paragraph"/>
              <w:numPr>
                <w:ilvl w:val="0"/>
                <w:numId w:val="15"/>
              </w:numPr>
              <w:textAlignment w:val="baseline"/>
              <w:rPr>
                <w:sz w:val="20"/>
                <w:szCs w:val="20"/>
              </w:rPr>
            </w:pPr>
            <w:r w:rsidRPr="466B040B">
              <w:rPr>
                <w:rStyle w:val="normaltextrun"/>
                <w:color w:val="000000" w:themeColor="text1"/>
                <w:sz w:val="20"/>
                <w:szCs w:val="20"/>
                <w:lang w:val="en-GB"/>
              </w:rPr>
              <w:t>Listening comprehension</w:t>
            </w:r>
          </w:p>
          <w:p w:rsidRPr="00D02FA8" w:rsidR="00D02FA8" w:rsidP="00D02FA8" w:rsidRDefault="466B040B" w14:paraId="12FF6757" w14:textId="09A0DBE4">
            <w:pPr>
              <w:pStyle w:val="paragraph"/>
              <w:numPr>
                <w:ilvl w:val="0"/>
                <w:numId w:val="15"/>
              </w:numPr>
              <w:textAlignment w:val="baseline"/>
              <w:rPr>
                <w:sz w:val="20"/>
                <w:szCs w:val="20"/>
              </w:rPr>
            </w:pPr>
            <w:r w:rsidRPr="466B040B">
              <w:rPr>
                <w:rStyle w:val="normaltextrun"/>
                <w:color w:val="000000" w:themeColor="text1"/>
                <w:sz w:val="20"/>
                <w:szCs w:val="20"/>
                <w:lang w:val="en-GB"/>
              </w:rPr>
              <w:t>Reading comprehension</w:t>
            </w:r>
          </w:p>
          <w:p w:rsidRPr="00D02FA8" w:rsidR="00D02FA8" w:rsidP="00D02FA8" w:rsidRDefault="466B040B" w14:paraId="7B5B8969" w14:textId="2529C496">
            <w:pPr>
              <w:pStyle w:val="paragraph"/>
              <w:numPr>
                <w:ilvl w:val="0"/>
                <w:numId w:val="15"/>
              </w:numPr>
              <w:textAlignment w:val="baseline"/>
              <w:rPr>
                <w:sz w:val="20"/>
                <w:szCs w:val="20"/>
              </w:rPr>
            </w:pPr>
            <w:r w:rsidRPr="466B040B">
              <w:rPr>
                <w:rStyle w:val="normaltextrun"/>
                <w:color w:val="000000" w:themeColor="text1"/>
                <w:sz w:val="20"/>
                <w:szCs w:val="20"/>
                <w:lang w:val="en-GB"/>
              </w:rPr>
              <w:t>Writing</w:t>
            </w:r>
          </w:p>
          <w:p w:rsidRPr="00D02FA8" w:rsidR="00D02FA8" w:rsidP="00D02FA8" w:rsidRDefault="466B040B" w14:paraId="4BD988FF" w14:textId="1E466D90">
            <w:pPr>
              <w:pStyle w:val="paragraph"/>
              <w:numPr>
                <w:ilvl w:val="0"/>
                <w:numId w:val="15"/>
              </w:numPr>
              <w:textAlignment w:val="baseline"/>
              <w:rPr>
                <w:sz w:val="20"/>
                <w:szCs w:val="20"/>
              </w:rPr>
            </w:pPr>
            <w:r w:rsidRPr="466B040B">
              <w:rPr>
                <w:rStyle w:val="normaltextrun"/>
                <w:color w:val="000000" w:themeColor="text1"/>
                <w:sz w:val="20"/>
                <w:szCs w:val="20"/>
                <w:lang w:val="en-GB"/>
              </w:rPr>
              <w:t>Speaking</w:t>
            </w:r>
          </w:p>
        </w:tc>
        <w:tc>
          <w:tcPr>
            <w:tcW w:w="807" w:type="pct"/>
            <w:shd w:val="clear" w:color="auto" w:fill="auto"/>
            <w:tcMar/>
          </w:tcPr>
          <w:p w:rsidRPr="00667581" w:rsidR="00160FDD" w:rsidP="466B040B" w:rsidRDefault="00160FDD" w14:paraId="1B90D1F3" w14:textId="701C4006">
            <w:pPr>
              <w:pStyle w:val="Default"/>
              <w:rPr>
                <w:color w:val="auto"/>
                <w:lang w:val="en-GB" w:eastAsia="ro-RO"/>
              </w:rPr>
            </w:pPr>
          </w:p>
          <w:p w:rsidRPr="00667581" w:rsidR="00160FDD" w:rsidP="15E90838" w:rsidRDefault="466B040B" w14:paraId="73697EEB" w14:textId="37FBA0B6">
            <w:pPr>
              <w:pStyle w:val="Default"/>
              <w:suppressLineNumbers w:val="0"/>
              <w:bidi w:val="0"/>
              <w:spacing w:before="0" w:beforeAutospacing="off" w:after="0" w:afterAutospacing="off" w:line="259" w:lineRule="auto"/>
              <w:ind w:left="0" w:right="0"/>
              <w:jc w:val="left"/>
            </w:pPr>
            <w:r w:rsidRPr="15E90838" w:rsidR="04B9C138">
              <w:rPr>
                <w:color w:val="auto"/>
                <w:lang w:val="en-GB" w:eastAsia="ro-RO"/>
              </w:rPr>
              <w:t>100%</w:t>
            </w:r>
          </w:p>
        </w:tc>
      </w:tr>
      <w:tr w:rsidRPr="00667581" w:rsidR="00667581" w:rsidTr="15E90838" w14:paraId="1D8CD76C" w14:textId="77777777">
        <w:trPr>
          <w:trHeight w:val="225"/>
        </w:trPr>
        <w:tc>
          <w:tcPr>
            <w:tcW w:w="5000" w:type="pct"/>
            <w:gridSpan w:val="4"/>
            <w:shd w:val="clear" w:color="auto" w:fill="auto"/>
            <w:tcMar/>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15E90838" w14:paraId="59C08FE7" w14:textId="77777777">
        <w:trPr>
          <w:trHeight w:val="363"/>
        </w:trPr>
        <w:tc>
          <w:tcPr>
            <w:tcW w:w="5000" w:type="pct"/>
            <w:gridSpan w:val="4"/>
            <w:shd w:val="clear" w:color="auto" w:fill="auto"/>
            <w:tcMar/>
          </w:tcPr>
          <w:p w:rsidRPr="00160FDD" w:rsidR="00160FDD" w:rsidP="00160FDD" w:rsidRDefault="00160FDD" w14:paraId="28DE4005" w14:textId="5A6584CB">
            <w:pPr>
              <w:pStyle w:val="Default"/>
              <w:rPr>
                <w:color w:val="auto"/>
                <w:lang w:val="en-GB" w:eastAsia="ro-RO"/>
              </w:rPr>
            </w:pPr>
            <w:r w:rsidRPr="00160FDD">
              <w:rPr>
                <w:color w:val="auto"/>
                <w:lang w:val="en-GB" w:eastAsia="ro-RO"/>
              </w:rPr>
              <w:t>Students will be able to:</w:t>
            </w:r>
          </w:p>
          <w:p w:rsidRPr="00160FDD" w:rsidR="00160FDD" w:rsidP="00160FDD" w:rsidRDefault="00160FDD" w14:paraId="5A87ED83" w14:textId="03A4504B">
            <w:pPr>
              <w:pStyle w:val="Default"/>
              <w:rPr>
                <w:color w:val="auto"/>
                <w:lang w:val="en-GB" w:eastAsia="ro-RO"/>
              </w:rPr>
            </w:pPr>
            <w:r w:rsidRPr="00160FDD">
              <w:rPr>
                <w:color w:val="auto"/>
                <w:lang w:val="en-GB" w:eastAsia="ro-RO"/>
              </w:rPr>
              <w:t xml:space="preserve">- use techniques and strategies of listening, speaking, reading, and writing on various subjects from the general specialized language.   </w:t>
            </w:r>
          </w:p>
          <w:p w:rsidRPr="00160FDD" w:rsidR="00160FDD" w:rsidP="00160FDD" w:rsidRDefault="00160FDD" w14:paraId="09E9911E" w14:textId="51A8F9FA">
            <w:pPr>
              <w:pStyle w:val="Default"/>
              <w:rPr>
                <w:color w:val="auto"/>
                <w:lang w:val="en-GB" w:eastAsia="ro-RO"/>
              </w:rPr>
            </w:pPr>
            <w:r w:rsidRPr="00160FDD">
              <w:rPr>
                <w:color w:val="auto"/>
                <w:lang w:val="en-GB" w:eastAsia="ro-RO"/>
              </w:rPr>
              <w:t xml:space="preserve">- use individual learning techniques and strategies for developing the reading skills for academic texts, for enriching their specialized vocabulary using printed and electronic resources.  </w:t>
            </w:r>
          </w:p>
          <w:p w:rsidRPr="00160FDD" w:rsidR="00160FDD" w:rsidP="00160FDD" w:rsidRDefault="00160FDD" w14:paraId="686C528F" w14:textId="5A8AD684">
            <w:pPr>
              <w:pStyle w:val="Default"/>
              <w:rPr>
                <w:color w:val="auto"/>
                <w:lang w:val="en-GB" w:eastAsia="ro-RO"/>
              </w:rPr>
            </w:pPr>
            <w:r w:rsidRPr="00160FDD">
              <w:rPr>
                <w:color w:val="auto"/>
                <w:lang w:val="en-GB" w:eastAsia="ro-RO"/>
              </w:rPr>
              <w:t xml:space="preserve">- write academic texts (articles, essays, research reports) and carry out a spoken production (seminar, debate).  </w:t>
            </w:r>
          </w:p>
          <w:p w:rsidRPr="00667581" w:rsidR="00667581" w:rsidP="00160FDD" w:rsidRDefault="00160FDD" w14:paraId="3F311A09" w14:textId="1EA81BFB">
            <w:pPr>
              <w:pStyle w:val="Default"/>
              <w:rPr>
                <w:color w:val="auto"/>
                <w:lang w:val="en-GB" w:eastAsia="ro-RO"/>
              </w:rPr>
            </w:pPr>
            <w:r w:rsidRPr="00160FDD">
              <w:rPr>
                <w:color w:val="auto"/>
                <w:lang w:val="en-GB" w:eastAsia="ro-RO"/>
              </w:rPr>
              <w:t>- communicate within the academic milieu through individual and group projects. </w:t>
            </w:r>
          </w:p>
        </w:tc>
      </w:tr>
      <w:tr w:rsidRPr="00667581" w:rsidR="00667581" w:rsidTr="15E90838" w14:paraId="66BB4921" w14:textId="77777777">
        <w:trPr>
          <w:trHeight w:val="363"/>
        </w:trPr>
        <w:tc>
          <w:tcPr>
            <w:tcW w:w="5000" w:type="pct"/>
            <w:gridSpan w:val="4"/>
            <w:shd w:val="clear" w:color="auto" w:fill="auto"/>
            <w:tcMar/>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308613C3"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31F7EE8" w14:paraId="478C3253" w14:textId="365D9644">
            <w:pPr>
              <w:spacing w:after="0" w:line="240" w:lineRule="auto"/>
              <w:contextualSpacing/>
              <w:rPr>
                <w:rFonts w:ascii="Times New Roman" w:hAnsi="Times New Roman"/>
                <w:sz w:val="20"/>
                <w:szCs w:val="20"/>
                <w:lang w:val="en-GB" w:eastAsia="ro-RO"/>
              </w:rPr>
            </w:pPr>
            <w:r w:rsidRPr="36342661">
              <w:rPr>
                <w:rFonts w:ascii="Times New Roman" w:hAnsi="Times New Roman"/>
                <w:sz w:val="20"/>
                <w:szCs w:val="20"/>
                <w:lang w:val="en-GB" w:eastAsia="ro-RO"/>
              </w:rPr>
              <w:t>2</w:t>
            </w:r>
            <w:r w:rsidRPr="36342661" w:rsidR="6D9234EF">
              <w:rPr>
                <w:rFonts w:ascii="Times New Roman" w:hAnsi="Times New Roman"/>
                <w:sz w:val="20"/>
                <w:szCs w:val="20"/>
                <w:lang w:val="en-GB" w:eastAsia="ro-RO"/>
              </w:rPr>
              <w:t>0</w:t>
            </w:r>
            <w:r w:rsidRPr="36342661">
              <w:rPr>
                <w:rFonts w:ascii="Times New Roman" w:hAnsi="Times New Roman"/>
                <w:sz w:val="20"/>
                <w:szCs w:val="20"/>
                <w:lang w:val="en-GB" w:eastAsia="ro-RO"/>
              </w:rPr>
              <w:t>.0</w:t>
            </w:r>
            <w:r w:rsidRPr="36342661" w:rsidR="0A4FB2C0">
              <w:rPr>
                <w:rFonts w:ascii="Times New Roman" w:hAnsi="Times New Roman"/>
                <w:sz w:val="20"/>
                <w:szCs w:val="20"/>
                <w:lang w:val="en-GB" w:eastAsia="ro-RO"/>
              </w:rPr>
              <w:t>3</w:t>
            </w:r>
            <w:r w:rsidRPr="36342661">
              <w:rPr>
                <w:rFonts w:ascii="Times New Roman" w:hAnsi="Times New Roman"/>
                <w:sz w:val="20"/>
                <w:szCs w:val="20"/>
                <w:lang w:val="en-GB" w:eastAsia="ro-RO"/>
              </w:rPr>
              <w:t>.202</w:t>
            </w:r>
            <w:r w:rsidRPr="36342661" w:rsidR="7ABCAD88">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99153E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695658" w14:paraId="79BF6847" w14:textId="3A623E98">
            <w:pPr>
              <w:spacing w:after="0" w:line="240" w:lineRule="auto"/>
              <w:contextualSpacing/>
              <w:rPr>
                <w:rFonts w:ascii="Times New Roman" w:hAnsi="Times New Roman"/>
                <w:sz w:val="20"/>
                <w:szCs w:val="20"/>
                <w:lang w:val="en-GB" w:eastAsia="ro-RO"/>
              </w:rPr>
            </w:pPr>
            <w:r>
              <w:rPr>
                <w:rFonts w:ascii="Times New Roman" w:hAnsi="Times New Roman" w:eastAsia="Times New Roman"/>
                <w:noProof/>
                <w:sz w:val="20"/>
                <w:szCs w:val="20"/>
              </w:rPr>
              <w:drawing>
                <wp:inline distT="114300" distB="114300" distL="114300" distR="114300" wp14:anchorId="2DC4BF90" wp14:editId="70D8A6D4">
                  <wp:extent cx="1219200" cy="485775"/>
                  <wp:effectExtent l="0" t="0" r="0" b="9525"/>
                  <wp:docPr id="10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1219571" cy="485923"/>
                          </a:xfrm>
                          <a:prstGeom prst="rect">
                            <a:avLst/>
                          </a:prstGeom>
                          <a:ln/>
                        </pic:spPr>
                      </pic:pic>
                    </a:graphicData>
                  </a:graphic>
                </wp:inline>
              </w:drawing>
            </w:r>
          </w:p>
        </w:tc>
      </w:tr>
      <w:tr w:rsidRPr="00667581" w:rsidR="00667581" w:rsidTr="308613C3"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CDBBBC" w14:paraId="3F0D3B70" w14:textId="166E45A3">
            <w:pPr>
              <w:spacing w:after="0" w:line="240" w:lineRule="auto"/>
              <w:contextualSpacing/>
              <w:rPr>
                <w:rFonts w:ascii="Times New Roman" w:hAnsi="Times New Roman"/>
                <w:sz w:val="20"/>
                <w:szCs w:val="20"/>
                <w:lang w:val="en-GB" w:eastAsia="ro-RO"/>
              </w:rPr>
            </w:pPr>
            <w:r w:rsidRPr="36342661">
              <w:rPr>
                <w:rFonts w:ascii="Times New Roman" w:hAnsi="Times New Roman"/>
                <w:sz w:val="20"/>
                <w:szCs w:val="20"/>
                <w:lang w:val="en-GB" w:eastAsia="ro-RO"/>
              </w:rPr>
              <w:t>3</w:t>
            </w:r>
            <w:r w:rsidRPr="36342661" w:rsidR="5B63DD09">
              <w:rPr>
                <w:rFonts w:ascii="Times New Roman" w:hAnsi="Times New Roman"/>
                <w:sz w:val="20"/>
                <w:szCs w:val="20"/>
                <w:lang w:val="en-GB" w:eastAsia="ro-RO"/>
              </w:rPr>
              <w:t>1</w:t>
            </w:r>
            <w:r w:rsidRPr="36342661" w:rsidR="6813FC25">
              <w:rPr>
                <w:rFonts w:ascii="Times New Roman" w:hAnsi="Times New Roman"/>
                <w:sz w:val="20"/>
                <w:szCs w:val="20"/>
                <w:lang w:val="en-GB" w:eastAsia="ro-RO"/>
              </w:rPr>
              <w:t>.03.202</w:t>
            </w:r>
            <w:r w:rsidRPr="36342661" w:rsidR="6E270A32">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308613C3" w:rsidRDefault="466B040B" w14:paraId="5D2437C2" w14:textId="01CBE6BA">
            <w:pPr>
              <w:pStyle w:val="Normal"/>
              <w:spacing w:after="0" w:line="240" w:lineRule="auto"/>
              <w:contextualSpacing/>
            </w:pPr>
            <w:r w:rsidRPr="308613C3" w:rsidR="466B040B">
              <w:rPr>
                <w:rFonts w:ascii="Times New Roman" w:hAnsi="Times New Roman"/>
                <w:sz w:val="20"/>
                <w:szCs w:val="20"/>
                <w:lang w:val="en-GB" w:eastAsia="ro-RO"/>
              </w:rPr>
              <w:t xml:space="preserve"> </w:t>
            </w:r>
            <w:r w:rsidR="7549A39B">
              <w:drawing>
                <wp:inline wp14:editId="3CE11258" wp14:anchorId="1D3055F7">
                  <wp:extent cx="647700" cy="323850"/>
                  <wp:effectExtent l="0" t="0" r="0" b="0"/>
                  <wp:docPr id="1000213683" name="" title=""/>
                  <wp:cNvGraphicFramePr>
                    <a:graphicFrameLocks noChangeAspect="1"/>
                  </wp:cNvGraphicFramePr>
                  <a:graphic>
                    <a:graphicData uri="http://schemas.openxmlformats.org/drawingml/2006/picture">
                      <pic:pic>
                        <pic:nvPicPr>
                          <pic:cNvPr id="0" name=""/>
                          <pic:cNvPicPr/>
                        </pic:nvPicPr>
                        <pic:blipFill>
                          <a:blip r:embed="R362e4c514c3646aa">
                            <a:extLst>
                              <a:ext xmlns:a="http://schemas.openxmlformats.org/drawingml/2006/main" uri="{28A0092B-C50C-407E-A947-70E740481C1C}">
                                <a14:useLocalDpi val="0"/>
                              </a:ext>
                            </a:extLst>
                          </a:blip>
                          <a:stretch>
                            <a:fillRect/>
                          </a:stretch>
                        </pic:blipFill>
                        <pic:spPr>
                          <a:xfrm>
                            <a:off x="0" y="0"/>
                            <a:ext cx="647700" cy="323850"/>
                          </a:xfrm>
                          <a:prstGeom prst="rect">
                            <a:avLst/>
                          </a:prstGeom>
                        </pic:spPr>
                      </pic:pic>
                    </a:graphicData>
                  </a:graphic>
                </wp:inline>
              </w:drawing>
            </w:r>
          </w:p>
        </w:tc>
      </w:tr>
      <w:tr w:rsidRPr="00667581" w:rsidR="00667581" w:rsidTr="308613C3"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B423AA">
      <w:headerReference w:type="default" r:id="rId12"/>
      <w:footerReference w:type="default" r:id="rId13"/>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23AA" w:rsidP="006A18D1" w:rsidRDefault="00B423AA" w14:paraId="2586052C" w14:textId="77777777">
      <w:pPr>
        <w:spacing w:after="0" w:line="240" w:lineRule="auto"/>
      </w:pPr>
      <w:r>
        <w:separator/>
      </w:r>
    </w:p>
  </w:endnote>
  <w:endnote w:type="continuationSeparator" w:id="0">
    <w:p w:rsidR="00B423AA" w:rsidP="006A18D1" w:rsidRDefault="00B423AA" w14:paraId="7266FE7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New Roman"/>
    <w:panose1 w:val="00000500000000020000"/>
    <w:charset w:val="00"/>
    <w:family w:val="auto"/>
    <w:pitch w:val="variable"/>
    <w:sig w:usb0="E00002FF" w:usb1="5000205A" w:usb2="00000000" w:usb3="00000000" w:csb0="0000019F" w:csb1="00000000"/>
  </w:font>
  <w:font w:name="ヒラギノ角ゴ Pro W3">
    <w:altName w:val="MS Mincho"/>
    <w:panose1 w:val="020B0604020202020204"/>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6342661" w:rsidTr="36342661" w14:paraId="6105003A" w14:textId="77777777">
      <w:trPr>
        <w:trHeight w:val="300"/>
      </w:trPr>
      <w:tc>
        <w:tcPr>
          <w:tcW w:w="3305" w:type="dxa"/>
        </w:tcPr>
        <w:p w:rsidR="36342661" w:rsidP="36342661" w:rsidRDefault="36342661" w14:paraId="4DD2DC24" w14:textId="63CA6B9E">
          <w:pPr>
            <w:pStyle w:val="Header"/>
            <w:ind w:left="-115"/>
          </w:pPr>
        </w:p>
      </w:tc>
      <w:tc>
        <w:tcPr>
          <w:tcW w:w="3305" w:type="dxa"/>
        </w:tcPr>
        <w:p w:rsidR="36342661" w:rsidP="36342661" w:rsidRDefault="36342661" w14:paraId="7B0EFD21" w14:textId="052166ED">
          <w:pPr>
            <w:pStyle w:val="Header"/>
            <w:jc w:val="center"/>
          </w:pPr>
        </w:p>
      </w:tc>
      <w:tc>
        <w:tcPr>
          <w:tcW w:w="3305" w:type="dxa"/>
        </w:tcPr>
        <w:p w:rsidR="36342661" w:rsidP="36342661" w:rsidRDefault="36342661" w14:paraId="6DB2C4F4" w14:textId="58919E4F">
          <w:pPr>
            <w:pStyle w:val="Header"/>
            <w:ind w:right="-115"/>
            <w:jc w:val="right"/>
          </w:pPr>
        </w:p>
      </w:tc>
    </w:tr>
  </w:tbl>
  <w:p w:rsidR="36342661" w:rsidP="36342661" w:rsidRDefault="36342661" w14:paraId="7E1DE21E" w14:textId="2E7379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23AA" w:rsidP="006A18D1" w:rsidRDefault="00B423AA" w14:paraId="703CCC96" w14:textId="77777777">
      <w:pPr>
        <w:spacing w:after="0" w:line="240" w:lineRule="auto"/>
      </w:pPr>
      <w:r>
        <w:separator/>
      </w:r>
    </w:p>
  </w:footnote>
  <w:footnote w:type="continuationSeparator" w:id="0">
    <w:p w:rsidR="00B423AA" w:rsidP="006A18D1" w:rsidRDefault="00B423AA" w14:paraId="710EE16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36342661" w:rsidRDefault="36342661" w14:paraId="1855ABBC" w14:textId="6A672973">
    <w:pPr>
      <w:pStyle w:val="Header"/>
      <w:ind w:left="-1440"/>
      <w:jc w:val="center"/>
    </w:pPr>
    <w:r>
      <w:rPr>
        <w:noProof/>
      </w:rPr>
      <w:drawing>
        <wp:inline distT="0" distB="0" distL="0" distR="0" wp14:anchorId="3A06A278" wp14:editId="36342661">
          <wp:extent cx="5991225" cy="1310580"/>
          <wp:effectExtent l="0" t="0" r="0" b="0"/>
          <wp:docPr id="1239255885" name="Picture 1239255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991225" cy="1310580"/>
                  </a:xfrm>
                  <a:prstGeom prst="rect">
                    <a:avLst/>
                  </a:prstGeom>
                </pic:spPr>
              </pic:pic>
            </a:graphicData>
          </a:graphic>
        </wp:inline>
      </w:drawing>
    </w:r>
    <w:r>
      <w:t xml:space="preserve"> </w:t>
    </w:r>
  </w:p>
  <w:p w:rsidR="00B15494" w:rsidP="00FB3528" w:rsidRDefault="00932BD1" w14:paraId="29AA1BFF" w14:textId="5E9FBEE9">
    <w:pPr>
      <w:pStyle w:val="Header"/>
      <w:ind w:firstLine="4050"/>
      <w:jc w:val="both"/>
    </w:pPr>
    <w:r>
      <w:br/>
    </w:r>
    <w:r w:rsidR="73F522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6454764"/>
    <w:multiLevelType w:val="hybridMultilevel"/>
    <w:tmpl w:val="A8C057F0"/>
    <w:lvl w:ilvl="0" w:tplc="FFFFFFFF">
      <w:start w:val="2"/>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913B00"/>
    <w:multiLevelType w:val="hybridMultilevel"/>
    <w:tmpl w:val="8F88C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18532C"/>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8753E3"/>
    <w:multiLevelType w:val="hybridMultilevel"/>
    <w:tmpl w:val="98C8D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8" w15:restartNumberingAfterBreak="0">
    <w:nsid w:val="17F432FA"/>
    <w:multiLevelType w:val="hybridMultilevel"/>
    <w:tmpl w:val="E03AD1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0" w15:restartNumberingAfterBreak="0">
    <w:nsid w:val="1BD502E8"/>
    <w:multiLevelType w:val="multilevel"/>
    <w:tmpl w:val="45F065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D5E53A7"/>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22570DD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6" w15:restartNumberingAfterBreak="0">
    <w:nsid w:val="2A5B313B"/>
    <w:multiLevelType w:val="hybridMultilevel"/>
    <w:tmpl w:val="A32074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2E6364E"/>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3944815"/>
    <w:multiLevelType w:val="hybridMultilevel"/>
    <w:tmpl w:val="1C4258B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3E02A53"/>
    <w:multiLevelType w:val="hybridMultilevel"/>
    <w:tmpl w:val="1A7AF9BA"/>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4" w15:restartNumberingAfterBreak="0">
    <w:nsid w:val="44AC4B76"/>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B2F0FAE"/>
    <w:multiLevelType w:val="hybridMultilevel"/>
    <w:tmpl w:val="90F21ED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07C63F7"/>
    <w:multiLevelType w:val="hybridMultilevel"/>
    <w:tmpl w:val="B28414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5E2C7AE0"/>
    <w:multiLevelType w:val="hybridMultilevel"/>
    <w:tmpl w:val="A8C057F0"/>
    <w:lvl w:ilvl="0" w:tplc="FFFFFFFF">
      <w:start w:val="2"/>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62B63D78"/>
    <w:multiLevelType w:val="hybridMultilevel"/>
    <w:tmpl w:val="CB0655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3947858"/>
    <w:multiLevelType w:val="multilevel"/>
    <w:tmpl w:val="DE26049E"/>
    <w:lvl w:ilvl="0">
      <w:start w:val="1"/>
      <w:numFmt w:val="decimal"/>
      <w:lvlText w:val="%1."/>
      <w:lvlJc w:val="left"/>
      <w:pPr>
        <w:ind w:left="720" w:hanging="360"/>
      </w:pPr>
      <w:rPr>
        <w:rFonts w:ascii="Times New Roman" w:hAnsi="Times New Roman" w:eastAsia="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E3A0067"/>
    <w:multiLevelType w:val="hybridMultilevel"/>
    <w:tmpl w:val="77C4403A"/>
    <w:lvl w:ilvl="0" w:tplc="FFFFFFFF">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2835DCB"/>
    <w:multiLevelType w:val="multilevel"/>
    <w:tmpl w:val="FD763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79559F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7"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38" w15:restartNumberingAfterBreak="0">
    <w:nsid w:val="7B2E5CE3"/>
    <w:multiLevelType w:val="hybridMultilevel"/>
    <w:tmpl w:val="A8C057F0"/>
    <w:lvl w:ilvl="0" w:tplc="FFFFFFFF">
      <w:start w:val="2"/>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74684E"/>
    <w:multiLevelType w:val="hybridMultilevel"/>
    <w:tmpl w:val="91C0EB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511456220">
    <w:abstractNumId w:val="19"/>
  </w:num>
  <w:num w:numId="2" w16cid:durableId="1908803780">
    <w:abstractNumId w:val="9"/>
  </w:num>
  <w:num w:numId="3" w16cid:durableId="1317568456">
    <w:abstractNumId w:val="18"/>
  </w:num>
  <w:num w:numId="4" w16cid:durableId="1791851607">
    <w:abstractNumId w:val="20"/>
  </w:num>
  <w:num w:numId="5" w16cid:durableId="1748765405">
    <w:abstractNumId w:val="0"/>
  </w:num>
  <w:num w:numId="6" w16cid:durableId="1847087200">
    <w:abstractNumId w:val="17"/>
  </w:num>
  <w:num w:numId="7" w16cid:durableId="1877431045">
    <w:abstractNumId w:val="30"/>
  </w:num>
  <w:num w:numId="8" w16cid:durableId="230628472">
    <w:abstractNumId w:val="15"/>
  </w:num>
  <w:num w:numId="9" w16cid:durableId="1431048884">
    <w:abstractNumId w:val="28"/>
  </w:num>
  <w:num w:numId="10" w16cid:durableId="569191592">
    <w:abstractNumId w:val="14"/>
  </w:num>
  <w:num w:numId="11" w16cid:durableId="1616399681">
    <w:abstractNumId w:val="36"/>
  </w:num>
  <w:num w:numId="12" w16cid:durableId="1829787390">
    <w:abstractNumId w:val="23"/>
  </w:num>
  <w:num w:numId="13" w16cid:durableId="402996446">
    <w:abstractNumId w:val="40"/>
  </w:num>
  <w:num w:numId="14" w16cid:durableId="164368367">
    <w:abstractNumId w:val="27"/>
  </w:num>
  <w:num w:numId="15" w16cid:durableId="1031690874">
    <w:abstractNumId w:val="33"/>
  </w:num>
  <w:num w:numId="16" w16cid:durableId="1997301741">
    <w:abstractNumId w:val="2"/>
  </w:num>
  <w:num w:numId="17" w16cid:durableId="609319124">
    <w:abstractNumId w:val="1"/>
  </w:num>
  <w:num w:numId="18" w16cid:durableId="6251002">
    <w:abstractNumId w:val="12"/>
  </w:num>
  <w:num w:numId="19" w16cid:durableId="1468816434">
    <w:abstractNumId w:val="7"/>
  </w:num>
  <w:num w:numId="20" w16cid:durableId="1704092733">
    <w:abstractNumId w:val="37"/>
  </w:num>
  <w:num w:numId="21" w16cid:durableId="1020741621">
    <w:abstractNumId w:val="21"/>
  </w:num>
  <w:num w:numId="22" w16cid:durableId="1559633078">
    <w:abstractNumId w:val="24"/>
  </w:num>
  <w:num w:numId="23" w16cid:durableId="38894726">
    <w:abstractNumId w:val="34"/>
  </w:num>
  <w:num w:numId="24" w16cid:durableId="697630941">
    <w:abstractNumId w:val="13"/>
  </w:num>
  <w:num w:numId="25" w16cid:durableId="1548025907">
    <w:abstractNumId w:val="4"/>
  </w:num>
  <w:num w:numId="26" w16cid:durableId="1249925803">
    <w:abstractNumId w:val="35"/>
  </w:num>
  <w:num w:numId="27" w16cid:durableId="348873972">
    <w:abstractNumId w:val="10"/>
  </w:num>
  <w:num w:numId="28" w16cid:durableId="2066299016">
    <w:abstractNumId w:val="11"/>
  </w:num>
  <w:num w:numId="29" w16cid:durableId="1802767194">
    <w:abstractNumId w:val="6"/>
  </w:num>
  <w:num w:numId="30" w16cid:durableId="1135563155">
    <w:abstractNumId w:val="5"/>
  </w:num>
  <w:num w:numId="31" w16cid:durableId="755787108">
    <w:abstractNumId w:val="39"/>
  </w:num>
  <w:num w:numId="32" w16cid:durableId="1767578244">
    <w:abstractNumId w:val="31"/>
  </w:num>
  <w:num w:numId="33" w16cid:durableId="1079987917">
    <w:abstractNumId w:val="26"/>
  </w:num>
  <w:num w:numId="34" w16cid:durableId="1807772012">
    <w:abstractNumId w:val="32"/>
  </w:num>
  <w:num w:numId="35" w16cid:durableId="1729378024">
    <w:abstractNumId w:val="8"/>
  </w:num>
  <w:num w:numId="36" w16cid:durableId="855655655">
    <w:abstractNumId w:val="38"/>
  </w:num>
  <w:num w:numId="37" w16cid:durableId="52121703">
    <w:abstractNumId w:val="3"/>
  </w:num>
  <w:num w:numId="38" w16cid:durableId="623462121">
    <w:abstractNumId w:val="29"/>
  </w:num>
  <w:num w:numId="39" w16cid:durableId="361513092">
    <w:abstractNumId w:val="22"/>
  </w:num>
  <w:num w:numId="40" w16cid:durableId="1438792655">
    <w:abstractNumId w:val="16"/>
  </w:num>
  <w:num w:numId="41" w16cid:durableId="1559635308">
    <w:abstractNumId w:val="2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73"/>
  <w:activeWritingStyle w:lang="es-ES_tradnl"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65E0"/>
    <w:rsid w:val="000877BA"/>
    <w:rsid w:val="000907EF"/>
    <w:rsid w:val="00091E48"/>
    <w:rsid w:val="00094419"/>
    <w:rsid w:val="000949FF"/>
    <w:rsid w:val="00096726"/>
    <w:rsid w:val="000A392F"/>
    <w:rsid w:val="000A42BA"/>
    <w:rsid w:val="000A5184"/>
    <w:rsid w:val="000A58EE"/>
    <w:rsid w:val="000B0B9B"/>
    <w:rsid w:val="000B531C"/>
    <w:rsid w:val="000B754E"/>
    <w:rsid w:val="000C1146"/>
    <w:rsid w:val="000C2CD7"/>
    <w:rsid w:val="000C3F2E"/>
    <w:rsid w:val="000C6136"/>
    <w:rsid w:val="000D139D"/>
    <w:rsid w:val="000D2CA2"/>
    <w:rsid w:val="000F4E11"/>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0FDD"/>
    <w:rsid w:val="0016431C"/>
    <w:rsid w:val="00165FF8"/>
    <w:rsid w:val="00167E02"/>
    <w:rsid w:val="00170BCF"/>
    <w:rsid w:val="00173ECE"/>
    <w:rsid w:val="00175280"/>
    <w:rsid w:val="00181584"/>
    <w:rsid w:val="0019062A"/>
    <w:rsid w:val="00191726"/>
    <w:rsid w:val="001921DD"/>
    <w:rsid w:val="001966A9"/>
    <w:rsid w:val="00197BB5"/>
    <w:rsid w:val="001A0C2E"/>
    <w:rsid w:val="001A11B3"/>
    <w:rsid w:val="001A4E15"/>
    <w:rsid w:val="001A67F5"/>
    <w:rsid w:val="001C1A6B"/>
    <w:rsid w:val="001C226B"/>
    <w:rsid w:val="001C6891"/>
    <w:rsid w:val="001D0930"/>
    <w:rsid w:val="001E0974"/>
    <w:rsid w:val="001E0C43"/>
    <w:rsid w:val="001E1CBC"/>
    <w:rsid w:val="001E23DE"/>
    <w:rsid w:val="001E37C6"/>
    <w:rsid w:val="001E5D20"/>
    <w:rsid w:val="001F173B"/>
    <w:rsid w:val="001F355C"/>
    <w:rsid w:val="002032E8"/>
    <w:rsid w:val="00227542"/>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0492"/>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0D9"/>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00703"/>
    <w:rsid w:val="00410D0C"/>
    <w:rsid w:val="0043109A"/>
    <w:rsid w:val="00432A57"/>
    <w:rsid w:val="004332EE"/>
    <w:rsid w:val="0043764E"/>
    <w:rsid w:val="004414A9"/>
    <w:rsid w:val="00442059"/>
    <w:rsid w:val="004472A8"/>
    <w:rsid w:val="004476CA"/>
    <w:rsid w:val="00447BBD"/>
    <w:rsid w:val="00453E66"/>
    <w:rsid w:val="00460F78"/>
    <w:rsid w:val="004632A8"/>
    <w:rsid w:val="00471A87"/>
    <w:rsid w:val="00474235"/>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1CF5"/>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12AB"/>
    <w:rsid w:val="00555B7E"/>
    <w:rsid w:val="005632ED"/>
    <w:rsid w:val="00565657"/>
    <w:rsid w:val="00565879"/>
    <w:rsid w:val="00571B80"/>
    <w:rsid w:val="00572455"/>
    <w:rsid w:val="00573E87"/>
    <w:rsid w:val="00574FD1"/>
    <w:rsid w:val="005762C1"/>
    <w:rsid w:val="00577864"/>
    <w:rsid w:val="00583C5D"/>
    <w:rsid w:val="0058535C"/>
    <w:rsid w:val="0059667A"/>
    <w:rsid w:val="005A75F0"/>
    <w:rsid w:val="005B4DA1"/>
    <w:rsid w:val="005C537E"/>
    <w:rsid w:val="005C5E55"/>
    <w:rsid w:val="005C6F77"/>
    <w:rsid w:val="005D764F"/>
    <w:rsid w:val="005E3D0C"/>
    <w:rsid w:val="005E4CE8"/>
    <w:rsid w:val="005E6ECE"/>
    <w:rsid w:val="005F530A"/>
    <w:rsid w:val="005F7D3F"/>
    <w:rsid w:val="00602F76"/>
    <w:rsid w:val="00606148"/>
    <w:rsid w:val="0061026B"/>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6F3D"/>
    <w:rsid w:val="00647295"/>
    <w:rsid w:val="006515F9"/>
    <w:rsid w:val="00667581"/>
    <w:rsid w:val="00667EC8"/>
    <w:rsid w:val="00674DA6"/>
    <w:rsid w:val="00677AC4"/>
    <w:rsid w:val="0068127F"/>
    <w:rsid w:val="00684ADE"/>
    <w:rsid w:val="006853F5"/>
    <w:rsid w:val="006864FD"/>
    <w:rsid w:val="00692AC1"/>
    <w:rsid w:val="00694CE6"/>
    <w:rsid w:val="00695658"/>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667A"/>
    <w:rsid w:val="007D71A0"/>
    <w:rsid w:val="007E0229"/>
    <w:rsid w:val="007E2547"/>
    <w:rsid w:val="007E5CD1"/>
    <w:rsid w:val="007E78DA"/>
    <w:rsid w:val="007E7FEF"/>
    <w:rsid w:val="007F247A"/>
    <w:rsid w:val="007F3656"/>
    <w:rsid w:val="007F42AF"/>
    <w:rsid w:val="00800371"/>
    <w:rsid w:val="00801790"/>
    <w:rsid w:val="00803E33"/>
    <w:rsid w:val="00804E10"/>
    <w:rsid w:val="0081111E"/>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67E5A"/>
    <w:rsid w:val="00871C28"/>
    <w:rsid w:val="008747F8"/>
    <w:rsid w:val="0087582B"/>
    <w:rsid w:val="008768E5"/>
    <w:rsid w:val="00876A40"/>
    <w:rsid w:val="00877764"/>
    <w:rsid w:val="008805EB"/>
    <w:rsid w:val="00880DF4"/>
    <w:rsid w:val="0088132D"/>
    <w:rsid w:val="008910D2"/>
    <w:rsid w:val="00891574"/>
    <w:rsid w:val="008A0237"/>
    <w:rsid w:val="008A459D"/>
    <w:rsid w:val="008A54BE"/>
    <w:rsid w:val="008B5681"/>
    <w:rsid w:val="008C7656"/>
    <w:rsid w:val="008D018F"/>
    <w:rsid w:val="008D467E"/>
    <w:rsid w:val="008E260C"/>
    <w:rsid w:val="008E58B5"/>
    <w:rsid w:val="008F127E"/>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76"/>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D28"/>
    <w:rsid w:val="009B5EE4"/>
    <w:rsid w:val="009B6994"/>
    <w:rsid w:val="009C01BF"/>
    <w:rsid w:val="009C19B8"/>
    <w:rsid w:val="009C7377"/>
    <w:rsid w:val="009D1EA8"/>
    <w:rsid w:val="009D6DAE"/>
    <w:rsid w:val="009E08CC"/>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20EE"/>
    <w:rsid w:val="00A734CF"/>
    <w:rsid w:val="00A77BE3"/>
    <w:rsid w:val="00A81408"/>
    <w:rsid w:val="00A82092"/>
    <w:rsid w:val="00A846A3"/>
    <w:rsid w:val="00A87E37"/>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27D"/>
    <w:rsid w:val="00AF788A"/>
    <w:rsid w:val="00B04279"/>
    <w:rsid w:val="00B07D72"/>
    <w:rsid w:val="00B106A6"/>
    <w:rsid w:val="00B141DD"/>
    <w:rsid w:val="00B15494"/>
    <w:rsid w:val="00B15A3C"/>
    <w:rsid w:val="00B16D1F"/>
    <w:rsid w:val="00B24BAB"/>
    <w:rsid w:val="00B30B48"/>
    <w:rsid w:val="00B33177"/>
    <w:rsid w:val="00B34BB8"/>
    <w:rsid w:val="00B412C1"/>
    <w:rsid w:val="00B423AA"/>
    <w:rsid w:val="00B46C20"/>
    <w:rsid w:val="00B508EB"/>
    <w:rsid w:val="00B509B1"/>
    <w:rsid w:val="00B536EF"/>
    <w:rsid w:val="00B5657D"/>
    <w:rsid w:val="00B605A0"/>
    <w:rsid w:val="00B666B8"/>
    <w:rsid w:val="00B71AE5"/>
    <w:rsid w:val="00B72430"/>
    <w:rsid w:val="00B729C0"/>
    <w:rsid w:val="00B76E88"/>
    <w:rsid w:val="00B80AC4"/>
    <w:rsid w:val="00B80D80"/>
    <w:rsid w:val="00B86626"/>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DBBBC"/>
    <w:rsid w:val="00CE07DE"/>
    <w:rsid w:val="00CE2A7D"/>
    <w:rsid w:val="00CE412F"/>
    <w:rsid w:val="00CE56C2"/>
    <w:rsid w:val="00CF02C4"/>
    <w:rsid w:val="00CF03B0"/>
    <w:rsid w:val="00CF1F47"/>
    <w:rsid w:val="00CF302E"/>
    <w:rsid w:val="00D02FA8"/>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339"/>
    <w:rsid w:val="00DB677B"/>
    <w:rsid w:val="00DC1581"/>
    <w:rsid w:val="00DC2D84"/>
    <w:rsid w:val="00DC34A4"/>
    <w:rsid w:val="00DC3886"/>
    <w:rsid w:val="00DC52C4"/>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092D"/>
    <w:rsid w:val="00E5567E"/>
    <w:rsid w:val="00E5665F"/>
    <w:rsid w:val="00E64721"/>
    <w:rsid w:val="00E66A8A"/>
    <w:rsid w:val="00E67978"/>
    <w:rsid w:val="00E71557"/>
    <w:rsid w:val="00E7287C"/>
    <w:rsid w:val="00E73F67"/>
    <w:rsid w:val="00E74C48"/>
    <w:rsid w:val="00E7688D"/>
    <w:rsid w:val="00E81379"/>
    <w:rsid w:val="00E83C9A"/>
    <w:rsid w:val="00E91AD4"/>
    <w:rsid w:val="00E96C13"/>
    <w:rsid w:val="00EA0CED"/>
    <w:rsid w:val="00EA3FBD"/>
    <w:rsid w:val="00EA65C2"/>
    <w:rsid w:val="00EB51EC"/>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31F7EE8"/>
    <w:rsid w:val="04B9C138"/>
    <w:rsid w:val="09D1CAAD"/>
    <w:rsid w:val="0A4FB2C0"/>
    <w:rsid w:val="0ED57CFF"/>
    <w:rsid w:val="11AEFAF4"/>
    <w:rsid w:val="15A01172"/>
    <w:rsid w:val="15E10D4A"/>
    <w:rsid w:val="15E90838"/>
    <w:rsid w:val="16998665"/>
    <w:rsid w:val="1F1FAFE0"/>
    <w:rsid w:val="1FC582AD"/>
    <w:rsid w:val="2F28754D"/>
    <w:rsid w:val="308613C3"/>
    <w:rsid w:val="31F6BD21"/>
    <w:rsid w:val="36342661"/>
    <w:rsid w:val="364A73DF"/>
    <w:rsid w:val="3719E631"/>
    <w:rsid w:val="39B60B46"/>
    <w:rsid w:val="3ACA921F"/>
    <w:rsid w:val="3B57C19A"/>
    <w:rsid w:val="3CD03CCB"/>
    <w:rsid w:val="41B16C71"/>
    <w:rsid w:val="466B040B"/>
    <w:rsid w:val="5B63DD09"/>
    <w:rsid w:val="6813FC25"/>
    <w:rsid w:val="6D9234EF"/>
    <w:rsid w:val="6E270A32"/>
    <w:rsid w:val="73F52247"/>
    <w:rsid w:val="7549A39B"/>
    <w:rsid w:val="761EB799"/>
    <w:rsid w:val="7ABCAD88"/>
    <w:rsid w:val="7AE0D383"/>
    <w:rsid w:val="7FF76B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9614EFB9-D532-49E9-8FC4-48586A1B2C8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viiyi" w:customStyle="1">
    <w:name w:val="viiyi"/>
    <w:basedOn w:val="DefaultParagraphFont"/>
    <w:rsid w:val="00964D76"/>
  </w:style>
  <w:style w:type="character" w:styleId="jlqj4b" w:customStyle="1">
    <w:name w:val="jlqj4b"/>
    <w:basedOn w:val="DefaultParagraphFont"/>
    <w:rsid w:val="00964D76"/>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2987">
      <w:bodyDiv w:val="1"/>
      <w:marLeft w:val="0"/>
      <w:marRight w:val="0"/>
      <w:marTop w:val="0"/>
      <w:marBottom w:val="0"/>
      <w:divBdr>
        <w:top w:val="none" w:sz="0" w:space="0" w:color="auto"/>
        <w:left w:val="none" w:sz="0" w:space="0" w:color="auto"/>
        <w:bottom w:val="none" w:sz="0" w:space="0" w:color="auto"/>
        <w:right w:val="none" w:sz="0" w:space="0" w:color="auto"/>
      </w:divBdr>
    </w:div>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08349603">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41736749">
      <w:bodyDiv w:val="1"/>
      <w:marLeft w:val="0"/>
      <w:marRight w:val="0"/>
      <w:marTop w:val="0"/>
      <w:marBottom w:val="0"/>
      <w:divBdr>
        <w:top w:val="none" w:sz="0" w:space="0" w:color="auto"/>
        <w:left w:val="none" w:sz="0" w:space="0" w:color="auto"/>
        <w:bottom w:val="none" w:sz="0" w:space="0" w:color="auto"/>
        <w:right w:val="none" w:sz="0" w:space="0" w:color="auto"/>
      </w:divBdr>
    </w:div>
    <w:div w:id="358900447">
      <w:bodyDiv w:val="1"/>
      <w:marLeft w:val="0"/>
      <w:marRight w:val="0"/>
      <w:marTop w:val="0"/>
      <w:marBottom w:val="0"/>
      <w:divBdr>
        <w:top w:val="none" w:sz="0" w:space="0" w:color="auto"/>
        <w:left w:val="none" w:sz="0" w:space="0" w:color="auto"/>
        <w:bottom w:val="none" w:sz="0" w:space="0" w:color="auto"/>
        <w:right w:val="none" w:sz="0" w:space="0" w:color="auto"/>
      </w:divBdr>
    </w:div>
    <w:div w:id="374814886">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5468975">
      <w:bodyDiv w:val="1"/>
      <w:marLeft w:val="0"/>
      <w:marRight w:val="0"/>
      <w:marTop w:val="0"/>
      <w:marBottom w:val="0"/>
      <w:divBdr>
        <w:top w:val="none" w:sz="0" w:space="0" w:color="auto"/>
        <w:left w:val="none" w:sz="0" w:space="0" w:color="auto"/>
        <w:bottom w:val="none" w:sz="0" w:space="0" w:color="auto"/>
        <w:right w:val="none" w:sz="0" w:space="0" w:color="auto"/>
      </w:divBdr>
      <w:divsChild>
        <w:div w:id="680738064">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623930872">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989943607">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197816612">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374228719">
      <w:bodyDiv w:val="1"/>
      <w:marLeft w:val="0"/>
      <w:marRight w:val="0"/>
      <w:marTop w:val="0"/>
      <w:marBottom w:val="0"/>
      <w:divBdr>
        <w:top w:val="none" w:sz="0" w:space="0" w:color="auto"/>
        <w:left w:val="none" w:sz="0" w:space="0" w:color="auto"/>
        <w:bottom w:val="none" w:sz="0" w:space="0" w:color="auto"/>
        <w:right w:val="none" w:sz="0" w:space="0" w:color="auto"/>
      </w:divBdr>
      <w:divsChild>
        <w:div w:id="522477697">
          <w:marLeft w:val="0"/>
          <w:marRight w:val="0"/>
          <w:marTop w:val="0"/>
          <w:marBottom w:val="0"/>
          <w:divBdr>
            <w:top w:val="none" w:sz="0" w:space="0" w:color="auto"/>
            <w:left w:val="none" w:sz="0" w:space="0" w:color="auto"/>
            <w:bottom w:val="none" w:sz="0" w:space="0" w:color="auto"/>
            <w:right w:val="none" w:sz="0" w:space="0" w:color="auto"/>
          </w:divBdr>
        </w:div>
      </w:divsChild>
    </w:div>
    <w:div w:id="1378045149">
      <w:bodyDiv w:val="1"/>
      <w:marLeft w:val="0"/>
      <w:marRight w:val="0"/>
      <w:marTop w:val="0"/>
      <w:marBottom w:val="0"/>
      <w:divBdr>
        <w:top w:val="none" w:sz="0" w:space="0" w:color="auto"/>
        <w:left w:val="none" w:sz="0" w:space="0" w:color="auto"/>
        <w:bottom w:val="none" w:sz="0" w:space="0" w:color="auto"/>
        <w:right w:val="none" w:sz="0" w:space="0" w:color="auto"/>
      </w:divBdr>
    </w:div>
    <w:div w:id="1378965738">
      <w:bodyDiv w:val="1"/>
      <w:marLeft w:val="0"/>
      <w:marRight w:val="0"/>
      <w:marTop w:val="0"/>
      <w:marBottom w:val="0"/>
      <w:divBdr>
        <w:top w:val="none" w:sz="0" w:space="0" w:color="auto"/>
        <w:left w:val="none" w:sz="0" w:space="0" w:color="auto"/>
        <w:bottom w:val="none" w:sz="0" w:space="0" w:color="auto"/>
        <w:right w:val="none" w:sz="0" w:space="0" w:color="auto"/>
      </w:divBdr>
      <w:divsChild>
        <w:div w:id="386733139">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795098429">
      <w:bodyDiv w:val="1"/>
      <w:marLeft w:val="0"/>
      <w:marRight w:val="0"/>
      <w:marTop w:val="0"/>
      <w:marBottom w:val="0"/>
      <w:divBdr>
        <w:top w:val="none" w:sz="0" w:space="0" w:color="auto"/>
        <w:left w:val="none" w:sz="0" w:space="0" w:color="auto"/>
        <w:bottom w:val="none" w:sz="0" w:space="0" w:color="auto"/>
        <w:right w:val="none" w:sz="0" w:space="0" w:color="auto"/>
      </w:divBdr>
    </w:div>
    <w:div w:id="1812283863">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1982539056">
      <w:bodyDiv w:val="1"/>
      <w:marLeft w:val="0"/>
      <w:marRight w:val="0"/>
      <w:marTop w:val="0"/>
      <w:marBottom w:val="0"/>
      <w:divBdr>
        <w:top w:val="none" w:sz="0" w:space="0" w:color="auto"/>
        <w:left w:val="none" w:sz="0" w:space="0" w:color="auto"/>
        <w:bottom w:val="none" w:sz="0" w:space="0" w:color="auto"/>
        <w:right w:val="none" w:sz="0" w:space="0" w:color="auto"/>
      </w:divBdr>
      <w:divsChild>
        <w:div w:id="36897178">
          <w:marLeft w:val="0"/>
          <w:marRight w:val="0"/>
          <w:marTop w:val="0"/>
          <w:marBottom w:val="0"/>
          <w:divBdr>
            <w:top w:val="none" w:sz="0" w:space="0" w:color="auto"/>
            <w:left w:val="none" w:sz="0" w:space="0" w:color="auto"/>
            <w:bottom w:val="none" w:sz="0" w:space="0" w:color="auto"/>
            <w:right w:val="none" w:sz="0" w:space="0" w:color="auto"/>
          </w:divBdr>
          <w:divsChild>
            <w:div w:id="19872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 w:id="209034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rae.es/drae" TargetMode="External" Id="rId8" /><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settings" Target="settings.xml" Id="rId4" /><Relationship Type="http://schemas.openxmlformats.org/officeDocument/2006/relationships/hyperlink" Target="http://www.casadellibro.com/homeAfiliado?ca=1080&amp;isbn=8423979164" TargetMode="External" Id="rId9" /><Relationship Type="http://schemas.openxmlformats.org/officeDocument/2006/relationships/fontTable" Target="fontTable.xml" Id="rId14" /><Relationship Type="http://schemas.openxmlformats.org/officeDocument/2006/relationships/image" Target="/media/image4.png" Id="R362e4c514c3646aa" /></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13</revision>
  <lastPrinted>2018-04-24T07:05:00.0000000Z</lastPrinted>
  <dcterms:created xsi:type="dcterms:W3CDTF">2024-04-09T18:00:00.0000000Z</dcterms:created>
  <dcterms:modified xsi:type="dcterms:W3CDTF">2024-04-14T19:45:42.8737870Z</dcterms:modified>
</coreProperties>
</file>